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31AA4" w14:textId="77777777" w:rsidR="00C60E62" w:rsidRDefault="000633C9">
      <w:r>
        <w:rPr>
          <w:noProof/>
        </w:rPr>
        <mc:AlternateContent>
          <mc:Choice Requires="wps">
            <w:drawing>
              <wp:anchor distT="0" distB="0" distL="0" distR="0" simplePos="0" relativeHeight="3" behindDoc="0" locked="0" layoutInCell="1" allowOverlap="1" wp14:anchorId="7CF78E04" wp14:editId="40101C53">
                <wp:simplePos x="0" y="0"/>
                <wp:positionH relativeFrom="column">
                  <wp:posOffset>1477010</wp:posOffset>
                </wp:positionH>
                <wp:positionV relativeFrom="paragraph">
                  <wp:posOffset>19050</wp:posOffset>
                </wp:positionV>
                <wp:extent cx="4147185" cy="1096010"/>
                <wp:effectExtent l="0" t="0" r="6350" b="9525"/>
                <wp:wrapNone/>
                <wp:docPr id="1" name="Form1"/>
                <wp:cNvGraphicFramePr/>
                <a:graphic xmlns:a="http://schemas.openxmlformats.org/drawingml/2006/main">
                  <a:graphicData uri="http://schemas.microsoft.com/office/word/2010/wordprocessingShape">
                    <wps:wsp>
                      <wps:cNvSpPr/>
                      <wps:spPr>
                        <a:xfrm>
                          <a:off x="0" y="0"/>
                          <a:ext cx="4146480" cy="1095480"/>
                        </a:xfrm>
                        <a:prstGeom prst="rect">
                          <a:avLst/>
                        </a:prstGeom>
                        <a:noFill/>
                        <a:ln>
                          <a:noFill/>
                        </a:ln>
                      </wps:spPr>
                      <wps:style>
                        <a:lnRef idx="0">
                          <a:scrgbClr r="0" g="0" b="0"/>
                        </a:lnRef>
                        <a:fillRef idx="0">
                          <a:scrgbClr r="0" g="0" b="0"/>
                        </a:fillRef>
                        <a:effectRef idx="0">
                          <a:scrgbClr r="0" g="0" b="0"/>
                        </a:effectRef>
                        <a:fontRef idx="minor"/>
                      </wps:style>
                      <wps:txbx>
                        <w:txbxContent>
                          <w:p w14:paraId="3A97755D" w14:textId="77777777" w:rsidR="00C60E62" w:rsidRDefault="000633C9">
                            <w:pPr>
                              <w:pStyle w:val="Rahmeninhalt"/>
                            </w:pPr>
                            <w:r>
                              <w:rPr>
                                <w:bCs/>
                                <w:sz w:val="36"/>
                                <w:szCs w:val="36"/>
                              </w:rPr>
                              <w:t>Tischtennis Baden-Württemberg e.V.</w:t>
                            </w:r>
                          </w:p>
                          <w:p w14:paraId="5F7E4CDF" w14:textId="77777777" w:rsidR="00C60E62" w:rsidRDefault="000633C9">
                            <w:pPr>
                              <w:pStyle w:val="Rahmeninhalt"/>
                              <w:spacing w:before="60"/>
                              <w:jc w:val="center"/>
                            </w:pPr>
                            <w:r>
                              <w:rPr>
                                <w:bCs/>
                                <w:sz w:val="36"/>
                                <w:szCs w:val="36"/>
                              </w:rPr>
                              <w:t>- Bezir</w:t>
                            </w:r>
                            <w:r>
                              <w:rPr>
                                <w:bCs/>
                                <w:color w:val="000000"/>
                                <w:sz w:val="36"/>
                                <w:szCs w:val="36"/>
                              </w:rPr>
                              <w:t>k Stuttgart -</w:t>
                            </w:r>
                          </w:p>
                        </w:txbxContent>
                      </wps:txbx>
                      <wps:bodyPr lIns="0" tIns="0" rIns="0" bIns="0">
                        <a:noAutofit/>
                      </wps:bodyPr>
                    </wps:wsp>
                  </a:graphicData>
                </a:graphic>
              </wp:anchor>
            </w:drawing>
          </mc:Choice>
          <mc:Fallback>
            <w:pict>
              <v:rect w14:anchorId="7CF78E04" id="Form1" o:spid="_x0000_s1026" style="position:absolute;left:0;text-align:left;margin-left:116.3pt;margin-top:1.5pt;width:326.55pt;height:86.3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" filled="f" stroked="f">
                <v:textbox inset="0,0,0,0">
                  <w:txbxContent>
                    <w:p w14:paraId="3A97755D" w14:textId="77777777" w:rsidR="00C60E62" w:rsidRDefault="000633C9">
                      <w:pPr>
                        <w:pStyle w:val="Rahmeninhalt"/>
                      </w:pPr>
                      <w:r>
                        <w:rPr>
                          <w:bCs/>
                          <w:sz w:val="36"/>
                          <w:szCs w:val="36"/>
                        </w:rPr>
                        <w:t>Tischtennis Baden-Württemberg e.V.</w:t>
                      </w:r>
                    </w:p>
                    <w:p w14:paraId="5F7E4CDF" w14:textId="77777777" w:rsidR="00C60E62" w:rsidRDefault="000633C9">
                      <w:pPr>
                        <w:pStyle w:val="Rahmeninhalt"/>
                        <w:spacing w:before="60"/>
                        <w:jc w:val="center"/>
                      </w:pPr>
                      <w:r>
                        <w:rPr>
                          <w:bCs/>
                          <w:sz w:val="36"/>
                          <w:szCs w:val="36"/>
                        </w:rPr>
                        <w:t>- Bezir</w:t>
                      </w:r>
                      <w:r>
                        <w:rPr>
                          <w:bCs/>
                          <w:color w:val="000000"/>
                          <w:sz w:val="36"/>
                          <w:szCs w:val="36"/>
                        </w:rPr>
                        <w:t>k Stuttgart -</w:t>
                      </w:r>
                    </w:p>
                  </w:txbxContent>
                </v:textbox>
              </v:rect>
            </w:pict>
          </mc:Fallback>
        </mc:AlternateContent>
      </w:r>
      <w:r>
        <w:rPr>
          <w:noProof/>
        </w:rPr>
        <w:drawing>
          <wp:anchor distT="0" distB="0" distL="0" distR="0" simplePos="0" relativeHeight="4" behindDoc="1" locked="0" layoutInCell="1" allowOverlap="1" wp14:anchorId="451B7325" wp14:editId="491D27DC">
            <wp:simplePos x="0" y="0"/>
            <wp:positionH relativeFrom="column">
              <wp:posOffset>-40640</wp:posOffset>
            </wp:positionH>
            <wp:positionV relativeFrom="paragraph">
              <wp:posOffset>10160</wp:posOffset>
            </wp:positionV>
            <wp:extent cx="1038225" cy="1038225"/>
            <wp:effectExtent l="0" t="0" r="0" b="0"/>
            <wp:wrapNone/>
            <wp:docPr id="3"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1"/>
                    <pic:cNvPicPr>
                      <a:picLocks noChangeAspect="1" noChangeArrowheads="1"/>
                    </pic:cNvPicPr>
                  </pic:nvPicPr>
                  <pic:blipFill>
                    <a:blip r:embed="rId8"/>
                    <a:stretch>
                      <a:fillRect/>
                    </a:stretch>
                  </pic:blipFill>
                  <pic:spPr bwMode="auto">
                    <a:xfrm>
                      <a:off x="0" y="0"/>
                      <a:ext cx="1038225" cy="1038225"/>
                    </a:xfrm>
                    <a:prstGeom prst="rect">
                      <a:avLst/>
                    </a:prstGeom>
                  </pic:spPr>
                </pic:pic>
              </a:graphicData>
            </a:graphic>
          </wp:anchor>
        </w:drawing>
      </w:r>
      <w:r>
        <w:t xml:space="preserve"> </w:t>
      </w:r>
    </w:p>
    <w:p w14:paraId="6ED1C557" w14:textId="77777777" w:rsidR="00C60E62" w:rsidRDefault="00C60E62"/>
    <w:p w14:paraId="008C8A8D" w14:textId="77777777" w:rsidR="00C60E62" w:rsidRDefault="00C60E62"/>
    <w:p w14:paraId="2AAC0516" w14:textId="77777777" w:rsidR="00C60E62" w:rsidRDefault="00C60E62"/>
    <w:p w14:paraId="244BE9DF" w14:textId="77777777" w:rsidR="00C60E62" w:rsidRDefault="00C60E62"/>
    <w:p w14:paraId="0F57DCEE" w14:textId="77777777" w:rsidR="00C60E62" w:rsidRDefault="00C60E62"/>
    <w:p w14:paraId="38C3482D" w14:textId="77777777" w:rsidR="00C60E62" w:rsidRDefault="00C60E62">
      <w:bookmarkStart w:id="0" w:name="__RefHeading___Toc1794_2384394097"/>
      <w:bookmarkEnd w:id="0"/>
    </w:p>
    <w:p w14:paraId="36B4C0E6" w14:textId="77777777" w:rsidR="00C60E62" w:rsidRDefault="000633C9">
      <w:pPr>
        <w:jc w:val="center"/>
        <w:rPr>
          <w:b/>
          <w:sz w:val="40"/>
          <w:szCs w:val="40"/>
        </w:rPr>
      </w:pPr>
      <w:r>
        <w:rPr>
          <w:b/>
          <w:sz w:val="40"/>
          <w:szCs w:val="40"/>
        </w:rPr>
        <w:t xml:space="preserve">Bezirkskostenordnung </w:t>
      </w:r>
    </w:p>
    <w:p w14:paraId="4F5911EB" w14:textId="77777777" w:rsidR="00C60E62" w:rsidRDefault="000633C9">
      <w:pPr>
        <w:jc w:val="center"/>
        <w:rPr>
          <w:sz w:val="36"/>
          <w:szCs w:val="36"/>
        </w:rPr>
      </w:pPr>
      <w:r>
        <w:rPr>
          <w:sz w:val="36"/>
          <w:szCs w:val="36"/>
        </w:rPr>
        <w:t>(nachfolgend „BKO“)</w:t>
      </w:r>
    </w:p>
    <w:p w14:paraId="27114076" w14:textId="77777777" w:rsidR="00C60E62" w:rsidRDefault="00C60E62"/>
    <w:p w14:paraId="5BE2AB68" w14:textId="77777777" w:rsidR="00C60E62" w:rsidRDefault="00C60E62"/>
    <w:p w14:paraId="21D6ABFF" w14:textId="77777777" w:rsidR="00C60E62" w:rsidRDefault="000633C9">
      <w:pPr>
        <w:rPr>
          <w:lang w:eastAsia="de-DE" w:bidi="ar-SA"/>
        </w:rPr>
      </w:pPr>
      <w:r>
        <w:rPr>
          <w:noProof/>
          <w:lang w:eastAsia="de-DE" w:bidi="ar-SA"/>
        </w:rPr>
        <w:drawing>
          <wp:anchor distT="0" distB="0" distL="0" distR="0" simplePos="0" relativeHeight="2" behindDoc="0" locked="0" layoutInCell="1" allowOverlap="1" wp14:anchorId="7E8EFF74" wp14:editId="4EEB11DB">
            <wp:simplePos x="0" y="0"/>
            <wp:positionH relativeFrom="column">
              <wp:align>center</wp:align>
            </wp:positionH>
            <wp:positionV relativeFrom="paragraph">
              <wp:posOffset>635</wp:posOffset>
            </wp:positionV>
            <wp:extent cx="1862455" cy="3034030"/>
            <wp:effectExtent l="0" t="0" r="0" b="0"/>
            <wp:wrapSquare wrapText="bothSides"/>
            <wp:docPr id="4"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2"/>
                    <pic:cNvPicPr>
                      <a:picLocks noChangeAspect="1" noChangeArrowheads="1"/>
                    </pic:cNvPicPr>
                  </pic:nvPicPr>
                  <pic:blipFill>
                    <a:blip r:embed="rId9"/>
                    <a:stretch>
                      <a:fillRect/>
                    </a:stretch>
                  </pic:blipFill>
                  <pic:spPr bwMode="auto">
                    <a:xfrm>
                      <a:off x="0" y="0"/>
                      <a:ext cx="1862455" cy="3034030"/>
                    </a:xfrm>
                    <a:prstGeom prst="rect">
                      <a:avLst/>
                    </a:prstGeom>
                  </pic:spPr>
                </pic:pic>
              </a:graphicData>
            </a:graphic>
          </wp:anchor>
        </w:drawing>
      </w:r>
      <w:bookmarkStart w:id="1" w:name="__RefHeading___Toc1796_2384394097"/>
      <w:bookmarkEnd w:id="1"/>
    </w:p>
    <w:p w14:paraId="439108BD" w14:textId="77777777" w:rsidR="00C60E62" w:rsidRDefault="00C60E62"/>
    <w:p w14:paraId="2E090FDB" w14:textId="77777777" w:rsidR="00C60E62" w:rsidRDefault="00C60E62"/>
    <w:p w14:paraId="2CB20C31" w14:textId="77777777" w:rsidR="00C60E62" w:rsidRDefault="00C60E62"/>
    <w:p w14:paraId="458A8027" w14:textId="77777777" w:rsidR="00C60E62" w:rsidRDefault="00C60E62"/>
    <w:p w14:paraId="6D633587" w14:textId="77777777" w:rsidR="00C60E62" w:rsidRDefault="00C60E62"/>
    <w:p w14:paraId="12096253" w14:textId="77777777" w:rsidR="00C60E62" w:rsidRDefault="00C60E62"/>
    <w:p w14:paraId="0D0DBB62" w14:textId="77777777" w:rsidR="00C60E62" w:rsidRDefault="00C60E62"/>
    <w:p w14:paraId="62DA5F0A" w14:textId="77777777" w:rsidR="00C60E62" w:rsidRDefault="00C60E62"/>
    <w:p w14:paraId="6E7CE490" w14:textId="77777777" w:rsidR="00C60E62" w:rsidRDefault="00C60E62"/>
    <w:p w14:paraId="485951A9" w14:textId="77777777" w:rsidR="00C60E62" w:rsidRDefault="00C60E62"/>
    <w:p w14:paraId="259EA939" w14:textId="77777777" w:rsidR="00C60E62" w:rsidRDefault="00C60E62"/>
    <w:p w14:paraId="52CEA79A" w14:textId="77777777" w:rsidR="00C60E62" w:rsidRDefault="00C60E62">
      <w:bookmarkStart w:id="2" w:name="__RefHeading___Toc1798_2384394097"/>
      <w:bookmarkEnd w:id="2"/>
    </w:p>
    <w:p w14:paraId="5D00AC1D" w14:textId="77777777" w:rsidR="00C60E62" w:rsidRDefault="00C60E62"/>
    <w:p w14:paraId="7DD7C752" w14:textId="77777777" w:rsidR="00C60E62" w:rsidRDefault="00C60E62"/>
    <w:p w14:paraId="5A069F7B" w14:textId="77777777" w:rsidR="00C60E62" w:rsidRDefault="00C60E62"/>
    <w:p w14:paraId="4B2113EA" w14:textId="77777777" w:rsidR="00C60E62" w:rsidRDefault="00C60E62"/>
    <w:p w14:paraId="4F05D6DE" w14:textId="77777777" w:rsidR="00C60E62" w:rsidRDefault="00C60E62"/>
    <w:p w14:paraId="2E10DAD7" w14:textId="77777777" w:rsidR="00C60E62" w:rsidRDefault="00C60E62"/>
    <w:p w14:paraId="57A83BED" w14:textId="77777777" w:rsidR="00C60E62" w:rsidRDefault="00C60E62"/>
    <w:p w14:paraId="6C0FDA6C" w14:textId="77777777" w:rsidR="00C60E62" w:rsidRDefault="00C60E62">
      <w:pPr>
        <w:rPr>
          <w:b/>
          <w:sz w:val="28"/>
          <w:szCs w:val="28"/>
        </w:rPr>
      </w:pPr>
      <w:bookmarkStart w:id="3" w:name="__RefHeading___Toc1800_2384394097"/>
      <w:bookmarkEnd w:id="3"/>
    </w:p>
    <w:p w14:paraId="373B4D95" w14:textId="77777777" w:rsidR="00C60E62" w:rsidRDefault="00C60E62">
      <w:pPr>
        <w:rPr>
          <w:b/>
          <w:sz w:val="24"/>
          <w:szCs w:val="24"/>
        </w:rPr>
      </w:pPr>
    </w:p>
    <w:p w14:paraId="791C19C7" w14:textId="77777777" w:rsidR="00C60E62" w:rsidRDefault="000633C9">
      <w:pPr>
        <w:rPr>
          <w:sz w:val="24"/>
          <w:szCs w:val="24"/>
        </w:rPr>
      </w:pPr>
      <w:r>
        <w:rPr>
          <w:b/>
          <w:sz w:val="24"/>
          <w:szCs w:val="24"/>
        </w:rPr>
        <w:t>In Kraft seit:</w:t>
      </w:r>
      <w:r>
        <w:rPr>
          <w:b/>
          <w:sz w:val="24"/>
          <w:szCs w:val="24"/>
        </w:rPr>
        <w:tab/>
      </w:r>
      <w:r>
        <w:rPr>
          <w:b/>
          <w:sz w:val="24"/>
          <w:szCs w:val="24"/>
        </w:rPr>
        <w:tab/>
      </w:r>
      <w:r>
        <w:rPr>
          <w:sz w:val="24"/>
          <w:szCs w:val="24"/>
        </w:rPr>
        <w:t>25. Juni 2013</w:t>
      </w:r>
    </w:p>
    <w:p w14:paraId="4615E087" w14:textId="77777777" w:rsidR="00C60E62" w:rsidRDefault="000633C9">
      <w:pPr>
        <w:ind w:left="2835" w:hanging="2835"/>
        <w:rPr>
          <w:b/>
          <w:sz w:val="24"/>
          <w:szCs w:val="24"/>
        </w:rPr>
      </w:pPr>
      <w:r>
        <w:rPr>
          <w:b/>
          <w:sz w:val="24"/>
          <w:szCs w:val="24"/>
        </w:rPr>
        <w:t xml:space="preserve">Verantwortung:     </w:t>
      </w:r>
      <w:r>
        <w:rPr>
          <w:sz w:val="24"/>
          <w:szCs w:val="24"/>
        </w:rPr>
        <w:t>Bezirksvorstand (soweit nicht anderweitig geregelt)</w:t>
      </w:r>
    </w:p>
    <w:p w14:paraId="505370FC" w14:textId="77777777" w:rsidR="00C60E62" w:rsidRDefault="00C60E62">
      <w:pPr>
        <w:rPr>
          <w:b/>
          <w:sz w:val="24"/>
          <w:szCs w:val="24"/>
        </w:rPr>
      </w:pPr>
    </w:p>
    <w:p w14:paraId="2C225A80" w14:textId="2441E8A9" w:rsidR="00C60E62" w:rsidRDefault="000633C9">
      <w:pPr>
        <w:rPr>
          <w:b/>
          <w:sz w:val="24"/>
          <w:szCs w:val="24"/>
        </w:rPr>
      </w:pPr>
      <w:r>
        <w:rPr>
          <w:b/>
          <w:sz w:val="24"/>
          <w:szCs w:val="24"/>
        </w:rPr>
        <w:t>Zuletzt geändert:</w:t>
      </w:r>
      <w:r>
        <w:rPr>
          <w:b/>
          <w:sz w:val="24"/>
          <w:szCs w:val="24"/>
        </w:rPr>
        <w:tab/>
      </w:r>
      <w:r w:rsidR="00DF14CD">
        <w:rPr>
          <w:sz w:val="24"/>
          <w:szCs w:val="24"/>
        </w:rPr>
        <w:t>21</w:t>
      </w:r>
      <w:r>
        <w:rPr>
          <w:sz w:val="24"/>
          <w:szCs w:val="24"/>
        </w:rPr>
        <w:t xml:space="preserve">. </w:t>
      </w:r>
      <w:r w:rsidR="00DF14CD">
        <w:rPr>
          <w:sz w:val="24"/>
          <w:szCs w:val="24"/>
        </w:rPr>
        <w:t>Juni 2022</w:t>
      </w:r>
    </w:p>
    <w:p w14:paraId="3CF6AA01" w14:textId="77777777" w:rsidR="00C60E62" w:rsidRDefault="00C60E62"/>
    <w:p w14:paraId="5DE4C978" w14:textId="77777777" w:rsidR="00C60E62" w:rsidRDefault="00C60E62"/>
    <w:p w14:paraId="2D11EA05" w14:textId="77777777" w:rsidR="00C60E62" w:rsidRDefault="00C60E62">
      <w:pPr>
        <w:jc w:val="center"/>
        <w:rPr>
          <w:b/>
          <w:sz w:val="28"/>
          <w:szCs w:val="28"/>
        </w:rPr>
      </w:pPr>
    </w:p>
    <w:p w14:paraId="234B8B19" w14:textId="77777777" w:rsidR="00C60E62" w:rsidRDefault="000633C9">
      <w:pPr>
        <w:jc w:val="center"/>
      </w:pPr>
      <w:r>
        <w:rPr>
          <w:b/>
          <w:sz w:val="36"/>
          <w:szCs w:val="36"/>
        </w:rPr>
        <w:t>Inhaltsverzeichnis</w:t>
      </w:r>
    </w:p>
    <w:sdt>
      <w:sdtPr>
        <w:rPr>
          <w:rFonts w:eastAsia="Microsoft YaHei"/>
          <w:bCs/>
          <w:sz w:val="32"/>
          <w:szCs w:val="32"/>
        </w:rPr>
        <w:id w:val="-1940053587"/>
        <w:docPartObj>
          <w:docPartGallery w:val="Table of Contents"/>
          <w:docPartUnique/>
        </w:docPartObj>
      </w:sdtPr>
      <w:sdtEndPr/>
      <w:sdtContent>
        <w:p w14:paraId="24240A49" w14:textId="77777777" w:rsidR="00C60E62" w:rsidRDefault="000633C9">
          <w:pPr>
            <w:pStyle w:val="Verzeichnis1"/>
            <w:tabs>
              <w:tab w:val="left" w:pos="566"/>
            </w:tabs>
            <w:rPr>
              <w:rFonts w:asciiTheme="minorHAnsi" w:eastAsiaTheme="minorEastAsia" w:hAnsiTheme="minorHAnsi" w:cstheme="minorBidi"/>
              <w:b w:val="0"/>
              <w:kern w:val="0"/>
              <w:sz w:val="22"/>
              <w:szCs w:val="22"/>
              <w:lang w:eastAsia="de-DE" w:bidi="ar-SA"/>
            </w:rPr>
          </w:pPr>
          <w:r>
            <w:fldChar w:fldCharType="begin"/>
          </w:r>
          <w:r>
            <w:instrText>TOC \o "1-3" \u \h</w:instrText>
          </w:r>
          <w:r>
            <w:fldChar w:fldCharType="separate"/>
          </w:r>
          <w:r>
            <w:t>1.</w:t>
          </w:r>
          <w:r>
            <w:rPr>
              <w:rFonts w:asciiTheme="minorHAnsi" w:eastAsiaTheme="minorEastAsia" w:hAnsiTheme="minorHAnsi" w:cstheme="minorBidi"/>
              <w:b w:val="0"/>
              <w:kern w:val="0"/>
              <w:sz w:val="22"/>
              <w:szCs w:val="22"/>
              <w:lang w:eastAsia="de-DE" w:bidi="ar-SA"/>
            </w:rPr>
            <w:tab/>
          </w:r>
          <w:r>
            <w:rPr>
              <w:lang w:val="en-US" w:eastAsia="en-US"/>
            </w:rPr>
            <w:t>Einleitung / Vorwort</w:t>
          </w:r>
          <w:r>
            <w:tab/>
            <w:t>3</w:t>
          </w:r>
        </w:p>
        <w:p w14:paraId="15AB61F2" w14:textId="77777777" w:rsidR="00C60E62" w:rsidRDefault="000633C9">
          <w:pPr>
            <w:pStyle w:val="Verzeichnis1"/>
            <w:tabs>
              <w:tab w:val="left" w:pos="566"/>
            </w:tabs>
            <w:rPr>
              <w:rFonts w:asciiTheme="minorHAnsi" w:eastAsiaTheme="minorEastAsia" w:hAnsiTheme="minorHAnsi" w:cstheme="minorBidi"/>
              <w:b w:val="0"/>
              <w:kern w:val="0"/>
              <w:sz w:val="22"/>
              <w:szCs w:val="22"/>
              <w:lang w:eastAsia="de-DE" w:bidi="ar-SA"/>
            </w:rPr>
          </w:pPr>
          <w:r>
            <w:rPr>
              <w:lang w:val="en-US" w:eastAsia="en-US"/>
            </w:rPr>
            <w:t>2.</w:t>
          </w:r>
          <w:r>
            <w:rPr>
              <w:rFonts w:asciiTheme="minorHAnsi" w:eastAsiaTheme="minorEastAsia" w:hAnsiTheme="minorHAnsi" w:cstheme="minorBidi"/>
              <w:b w:val="0"/>
              <w:kern w:val="0"/>
              <w:sz w:val="22"/>
              <w:szCs w:val="22"/>
              <w:lang w:eastAsia="de-DE" w:bidi="ar-SA"/>
            </w:rPr>
            <w:tab/>
          </w:r>
          <w:r>
            <w:rPr>
              <w:lang w:val="en-US" w:eastAsia="en-US"/>
            </w:rPr>
            <w:t>Bezirksumlage und ehrenamtliche Mitarbeit</w:t>
          </w:r>
          <w:r>
            <w:tab/>
            <w:t>3</w:t>
          </w:r>
        </w:p>
        <w:p w14:paraId="6AD94911" w14:textId="77777777" w:rsidR="00C60E62" w:rsidRDefault="000633C9">
          <w:pPr>
            <w:pStyle w:val="Verzeichnis2"/>
            <w:tabs>
              <w:tab w:val="left" w:pos="849"/>
            </w:tabs>
            <w:rPr>
              <w:rFonts w:asciiTheme="minorHAnsi" w:eastAsiaTheme="minorEastAsia" w:hAnsiTheme="minorHAnsi" w:cstheme="minorBidi"/>
              <w:b w:val="0"/>
              <w:kern w:val="0"/>
              <w:szCs w:val="22"/>
              <w:lang w:eastAsia="de-DE" w:bidi="ar-SA"/>
            </w:rPr>
          </w:pPr>
          <w:r>
            <w:rPr>
              <w:lang w:val="en-US" w:eastAsia="en-US"/>
            </w:rPr>
            <w:t>2.1</w:t>
          </w:r>
          <w:r>
            <w:rPr>
              <w:rFonts w:asciiTheme="minorHAnsi" w:eastAsiaTheme="minorEastAsia" w:hAnsiTheme="minorHAnsi" w:cstheme="minorBidi"/>
              <w:b w:val="0"/>
              <w:kern w:val="0"/>
              <w:szCs w:val="22"/>
              <w:lang w:eastAsia="de-DE" w:bidi="ar-SA"/>
            </w:rPr>
            <w:tab/>
          </w:r>
          <w:r>
            <w:t>Erhebung einer Bezirksumlage</w:t>
          </w:r>
          <w:r>
            <w:tab/>
            <w:t>3</w:t>
          </w:r>
        </w:p>
        <w:p w14:paraId="2CD50E4F" w14:textId="1602565A" w:rsidR="00C60E62" w:rsidRDefault="000633C9">
          <w:pPr>
            <w:pStyle w:val="Verzeichnis2"/>
            <w:tabs>
              <w:tab w:val="left" w:pos="849"/>
            </w:tabs>
            <w:rPr>
              <w:rFonts w:asciiTheme="minorHAnsi" w:eastAsiaTheme="minorEastAsia" w:hAnsiTheme="minorHAnsi" w:cstheme="minorBidi"/>
              <w:b w:val="0"/>
              <w:kern w:val="0"/>
              <w:szCs w:val="22"/>
              <w:lang w:eastAsia="de-DE" w:bidi="ar-SA"/>
            </w:rPr>
          </w:pPr>
          <w:r>
            <w:t>2.2</w:t>
          </w:r>
          <w:r>
            <w:rPr>
              <w:rFonts w:asciiTheme="minorHAnsi" w:eastAsiaTheme="minorEastAsia" w:hAnsiTheme="minorHAnsi" w:cstheme="minorBidi"/>
              <w:b w:val="0"/>
              <w:kern w:val="0"/>
              <w:szCs w:val="22"/>
              <w:lang w:eastAsia="de-DE" w:bidi="ar-SA"/>
            </w:rPr>
            <w:tab/>
          </w:r>
          <w:r>
            <w:t>Vergütung ehrenamtlich</w:t>
          </w:r>
          <w:r w:rsidRPr="00386430">
            <w:t>e</w:t>
          </w:r>
          <w:r w:rsidR="00386430" w:rsidRPr="00E1300D">
            <w:t>r</w:t>
          </w:r>
          <w:r>
            <w:t xml:space="preserve"> Mitarbeit</w:t>
          </w:r>
          <w:r>
            <w:rPr>
              <w:strike/>
            </w:rPr>
            <w:t>er</w:t>
          </w:r>
          <w:r>
            <w:tab/>
            <w:t>3</w:t>
          </w:r>
        </w:p>
        <w:p w14:paraId="0492AD5E" w14:textId="77777777" w:rsidR="00C60E62" w:rsidRDefault="000633C9">
          <w:pPr>
            <w:pStyle w:val="Verzeichnis1"/>
            <w:tabs>
              <w:tab w:val="left" w:pos="566"/>
            </w:tabs>
            <w:rPr>
              <w:rFonts w:asciiTheme="minorHAnsi" w:eastAsiaTheme="minorEastAsia" w:hAnsiTheme="minorHAnsi" w:cstheme="minorBidi"/>
              <w:b w:val="0"/>
              <w:kern w:val="0"/>
              <w:sz w:val="22"/>
              <w:szCs w:val="22"/>
              <w:lang w:eastAsia="de-DE" w:bidi="ar-SA"/>
            </w:rPr>
          </w:pPr>
          <w:r>
            <w:t>3.</w:t>
          </w:r>
          <w:r>
            <w:rPr>
              <w:rFonts w:asciiTheme="minorHAnsi" w:eastAsiaTheme="minorEastAsia" w:hAnsiTheme="minorHAnsi" w:cstheme="minorBidi"/>
              <w:b w:val="0"/>
              <w:kern w:val="0"/>
              <w:sz w:val="22"/>
              <w:szCs w:val="22"/>
              <w:lang w:eastAsia="de-DE" w:bidi="ar-SA"/>
            </w:rPr>
            <w:tab/>
          </w:r>
          <w:r>
            <w:t>Sportveranstaltungen des Bezirks</w:t>
          </w:r>
          <w:r>
            <w:tab/>
            <w:t>3</w:t>
          </w:r>
        </w:p>
        <w:p w14:paraId="0A119943" w14:textId="77777777" w:rsidR="00C60E62" w:rsidRDefault="000633C9">
          <w:pPr>
            <w:pStyle w:val="Verzeichnis2"/>
            <w:tabs>
              <w:tab w:val="left" w:pos="849"/>
            </w:tabs>
            <w:rPr>
              <w:rFonts w:asciiTheme="minorHAnsi" w:eastAsiaTheme="minorEastAsia" w:hAnsiTheme="minorHAnsi" w:cstheme="minorBidi"/>
              <w:b w:val="0"/>
              <w:kern w:val="0"/>
              <w:szCs w:val="22"/>
              <w:lang w:eastAsia="de-DE" w:bidi="ar-SA"/>
            </w:rPr>
          </w:pPr>
          <w:r>
            <w:t>3.1</w:t>
          </w:r>
          <w:r>
            <w:rPr>
              <w:rFonts w:asciiTheme="minorHAnsi" w:eastAsiaTheme="minorEastAsia" w:hAnsiTheme="minorHAnsi" w:cstheme="minorBidi"/>
              <w:b w:val="0"/>
              <w:kern w:val="0"/>
              <w:szCs w:val="22"/>
              <w:lang w:eastAsia="de-DE" w:bidi="ar-SA"/>
            </w:rPr>
            <w:tab/>
          </w:r>
          <w:r>
            <w:t>Teilnahmegebühren für vom Bezirk Stuttgart ausgeführte Turniere</w:t>
          </w:r>
          <w:r>
            <w:tab/>
            <w:t>3</w:t>
          </w:r>
        </w:p>
        <w:p w14:paraId="603155F6" w14:textId="77777777" w:rsidR="00C60E62" w:rsidRDefault="000633C9">
          <w:pPr>
            <w:pStyle w:val="Verzeichnis2"/>
            <w:tabs>
              <w:tab w:val="left" w:pos="849"/>
            </w:tabs>
            <w:rPr>
              <w:rFonts w:asciiTheme="minorHAnsi" w:eastAsiaTheme="minorEastAsia" w:hAnsiTheme="minorHAnsi" w:cstheme="minorBidi"/>
              <w:b w:val="0"/>
              <w:kern w:val="0"/>
              <w:szCs w:val="22"/>
              <w:lang w:eastAsia="de-DE" w:bidi="ar-SA"/>
            </w:rPr>
          </w:pPr>
          <w:r>
            <w:t>3.2</w:t>
          </w:r>
          <w:r>
            <w:rPr>
              <w:rFonts w:asciiTheme="minorHAnsi" w:eastAsiaTheme="minorEastAsia" w:hAnsiTheme="minorHAnsi" w:cstheme="minorBidi"/>
              <w:b w:val="0"/>
              <w:kern w:val="0"/>
              <w:szCs w:val="22"/>
              <w:lang w:eastAsia="de-DE" w:bidi="ar-SA"/>
            </w:rPr>
            <w:tab/>
          </w:r>
          <w:r>
            <w:t>Erstattung von Kosten bei der Ausrichtung von Bezirksturnieren</w:t>
          </w:r>
          <w:r>
            <w:tab/>
            <w:t>4</w:t>
          </w:r>
        </w:p>
        <w:p w14:paraId="5FBBA82A" w14:textId="77777777" w:rsidR="00C60E62" w:rsidRDefault="000633C9">
          <w:pPr>
            <w:pStyle w:val="Verzeichnis2"/>
            <w:tabs>
              <w:tab w:val="left" w:pos="849"/>
            </w:tabs>
            <w:rPr>
              <w:rFonts w:asciiTheme="minorHAnsi" w:eastAsiaTheme="minorEastAsia" w:hAnsiTheme="minorHAnsi" w:cstheme="minorBidi"/>
              <w:b w:val="0"/>
              <w:kern w:val="0"/>
              <w:szCs w:val="22"/>
              <w:lang w:eastAsia="de-DE" w:bidi="ar-SA"/>
            </w:rPr>
          </w:pPr>
          <w:r>
            <w:t>3.3</w:t>
          </w:r>
          <w:r>
            <w:rPr>
              <w:rFonts w:asciiTheme="minorHAnsi" w:eastAsiaTheme="minorEastAsia" w:hAnsiTheme="minorHAnsi" w:cstheme="minorBidi"/>
              <w:b w:val="0"/>
              <w:kern w:val="0"/>
              <w:szCs w:val="22"/>
              <w:lang w:eastAsia="de-DE" w:bidi="ar-SA"/>
            </w:rPr>
            <w:tab/>
          </w:r>
          <w:r>
            <w:t>Ausrichterzuschüsse</w:t>
          </w:r>
          <w:r>
            <w:tab/>
            <w:t>4</w:t>
          </w:r>
        </w:p>
        <w:p w14:paraId="3D2F3F61" w14:textId="77777777" w:rsidR="00C60E62" w:rsidRDefault="000633C9">
          <w:pPr>
            <w:pStyle w:val="Verzeichnis2"/>
            <w:tabs>
              <w:tab w:val="left" w:pos="849"/>
            </w:tabs>
            <w:rPr>
              <w:rFonts w:asciiTheme="minorHAnsi" w:eastAsiaTheme="minorEastAsia" w:hAnsiTheme="minorHAnsi" w:cstheme="minorBidi"/>
              <w:b w:val="0"/>
              <w:kern w:val="0"/>
              <w:szCs w:val="22"/>
              <w:lang w:eastAsia="de-DE" w:bidi="ar-SA"/>
            </w:rPr>
          </w:pPr>
          <w:r>
            <w:t>3.4</w:t>
          </w:r>
          <w:r>
            <w:rPr>
              <w:rFonts w:asciiTheme="minorHAnsi" w:eastAsiaTheme="minorEastAsia" w:hAnsiTheme="minorHAnsi" w:cstheme="minorBidi"/>
              <w:b w:val="0"/>
              <w:kern w:val="0"/>
              <w:szCs w:val="22"/>
              <w:lang w:eastAsia="de-DE" w:bidi="ar-SA"/>
            </w:rPr>
            <w:tab/>
          </w:r>
          <w:r>
            <w:t>Gebühr für die Nichtausrichtung von Veranstaltungen</w:t>
          </w:r>
          <w:r>
            <w:tab/>
            <w:t>5</w:t>
          </w:r>
        </w:p>
        <w:p w14:paraId="589F4A32" w14:textId="77777777" w:rsidR="00C60E62" w:rsidRDefault="000633C9">
          <w:pPr>
            <w:pStyle w:val="Verzeichnis1"/>
            <w:tabs>
              <w:tab w:val="left" w:pos="566"/>
            </w:tabs>
            <w:rPr>
              <w:rFonts w:asciiTheme="minorHAnsi" w:eastAsiaTheme="minorEastAsia" w:hAnsiTheme="minorHAnsi" w:cstheme="minorBidi"/>
              <w:b w:val="0"/>
              <w:kern w:val="0"/>
              <w:sz w:val="22"/>
              <w:szCs w:val="22"/>
              <w:lang w:eastAsia="de-DE" w:bidi="ar-SA"/>
            </w:rPr>
          </w:pPr>
          <w:r>
            <w:t>4.</w:t>
          </w:r>
          <w:r>
            <w:rPr>
              <w:rFonts w:asciiTheme="minorHAnsi" w:eastAsiaTheme="minorEastAsia" w:hAnsiTheme="minorHAnsi" w:cstheme="minorBidi"/>
              <w:b w:val="0"/>
              <w:kern w:val="0"/>
              <w:sz w:val="22"/>
              <w:szCs w:val="22"/>
              <w:lang w:eastAsia="de-DE" w:bidi="ar-SA"/>
            </w:rPr>
            <w:tab/>
          </w:r>
          <w:r>
            <w:t>Kosten in Zusammenhang mit dem Talentförderkonzept</w:t>
          </w:r>
          <w:r>
            <w:tab/>
            <w:t>5</w:t>
          </w:r>
        </w:p>
        <w:p w14:paraId="71EE57D2" w14:textId="77777777" w:rsidR="00C60E62" w:rsidRDefault="000633C9">
          <w:pPr>
            <w:pStyle w:val="Verzeichnis2"/>
            <w:tabs>
              <w:tab w:val="left" w:pos="849"/>
            </w:tabs>
            <w:rPr>
              <w:rFonts w:asciiTheme="minorHAnsi" w:eastAsiaTheme="minorEastAsia" w:hAnsiTheme="minorHAnsi" w:cstheme="minorBidi"/>
              <w:b w:val="0"/>
              <w:kern w:val="0"/>
              <w:szCs w:val="22"/>
              <w:lang w:eastAsia="de-DE" w:bidi="ar-SA"/>
            </w:rPr>
          </w:pPr>
          <w:r>
            <w:t>4.1</w:t>
          </w:r>
          <w:r>
            <w:rPr>
              <w:rFonts w:asciiTheme="minorHAnsi" w:eastAsiaTheme="minorEastAsia" w:hAnsiTheme="minorHAnsi" w:cstheme="minorBidi"/>
              <w:b w:val="0"/>
              <w:kern w:val="0"/>
              <w:szCs w:val="22"/>
              <w:lang w:eastAsia="de-DE" w:bidi="ar-SA"/>
            </w:rPr>
            <w:tab/>
          </w:r>
          <w:r>
            <w:t>Talentförderprogramm des Bezirks</w:t>
          </w:r>
          <w:r>
            <w:tab/>
            <w:t>5</w:t>
          </w:r>
        </w:p>
        <w:p w14:paraId="5FAC1690" w14:textId="77777777" w:rsidR="00C60E62" w:rsidRDefault="000633C9">
          <w:pPr>
            <w:pStyle w:val="Verzeichnis2"/>
            <w:tabs>
              <w:tab w:val="left" w:pos="849"/>
            </w:tabs>
            <w:rPr>
              <w:rFonts w:asciiTheme="minorHAnsi" w:eastAsiaTheme="minorEastAsia" w:hAnsiTheme="minorHAnsi" w:cstheme="minorBidi"/>
              <w:b w:val="0"/>
              <w:kern w:val="0"/>
              <w:szCs w:val="22"/>
              <w:lang w:eastAsia="de-DE" w:bidi="ar-SA"/>
            </w:rPr>
          </w:pPr>
          <w:r>
            <w:t>4.2</w:t>
          </w:r>
          <w:r>
            <w:rPr>
              <w:rFonts w:asciiTheme="minorHAnsi" w:eastAsiaTheme="minorEastAsia" w:hAnsiTheme="minorHAnsi" w:cstheme="minorBidi"/>
              <w:b w:val="0"/>
              <w:kern w:val="0"/>
              <w:szCs w:val="22"/>
              <w:lang w:eastAsia="de-DE" w:bidi="ar-SA"/>
            </w:rPr>
            <w:tab/>
          </w:r>
          <w:r>
            <w:t>Trainerhonorare Talentförderkonzept</w:t>
          </w:r>
          <w:r>
            <w:tab/>
            <w:t>5</w:t>
          </w:r>
        </w:p>
        <w:p w14:paraId="67EA7524" w14:textId="77777777" w:rsidR="00C60E62" w:rsidRDefault="000633C9">
          <w:pPr>
            <w:pStyle w:val="Verzeichnis2"/>
            <w:tabs>
              <w:tab w:val="left" w:pos="849"/>
            </w:tabs>
            <w:rPr>
              <w:rFonts w:asciiTheme="minorHAnsi" w:eastAsiaTheme="minorEastAsia" w:hAnsiTheme="minorHAnsi" w:cstheme="minorBidi"/>
              <w:b w:val="0"/>
              <w:kern w:val="0"/>
              <w:szCs w:val="22"/>
              <w:lang w:eastAsia="de-DE" w:bidi="ar-SA"/>
            </w:rPr>
          </w:pPr>
          <w:r>
            <w:t>4.3</w:t>
          </w:r>
          <w:r>
            <w:rPr>
              <w:rFonts w:asciiTheme="minorHAnsi" w:eastAsiaTheme="minorEastAsia" w:hAnsiTheme="minorHAnsi" w:cstheme="minorBidi"/>
              <w:b w:val="0"/>
              <w:kern w:val="0"/>
              <w:szCs w:val="22"/>
              <w:lang w:eastAsia="de-DE" w:bidi="ar-SA"/>
            </w:rPr>
            <w:tab/>
          </w:r>
          <w:r>
            <w:t>Kostenbeteiligung an Trainerhonoraren für Wochenendlehrgänge</w:t>
          </w:r>
          <w:r>
            <w:tab/>
            <w:t>5</w:t>
          </w:r>
        </w:p>
        <w:p w14:paraId="289CD653" w14:textId="77777777" w:rsidR="00C60E62" w:rsidRDefault="000633C9">
          <w:pPr>
            <w:pStyle w:val="Verzeichnis2"/>
            <w:tabs>
              <w:tab w:val="left" w:pos="849"/>
            </w:tabs>
            <w:rPr>
              <w:rFonts w:asciiTheme="minorHAnsi" w:eastAsiaTheme="minorEastAsia" w:hAnsiTheme="minorHAnsi" w:cstheme="minorBidi"/>
              <w:b w:val="0"/>
              <w:kern w:val="0"/>
              <w:szCs w:val="22"/>
              <w:lang w:eastAsia="de-DE" w:bidi="ar-SA"/>
            </w:rPr>
          </w:pPr>
          <w:r>
            <w:t>4.4</w:t>
          </w:r>
          <w:r>
            <w:rPr>
              <w:rFonts w:asciiTheme="minorHAnsi" w:eastAsiaTheme="minorEastAsia" w:hAnsiTheme="minorHAnsi" w:cstheme="minorBidi"/>
              <w:b w:val="0"/>
              <w:kern w:val="0"/>
              <w:szCs w:val="22"/>
              <w:lang w:eastAsia="de-DE" w:bidi="ar-SA"/>
            </w:rPr>
            <w:tab/>
          </w:r>
          <w:r>
            <w:t>Fahrtkosten der Trainer</w:t>
          </w:r>
          <w:r>
            <w:tab/>
            <w:t>6</w:t>
          </w:r>
        </w:p>
        <w:p w14:paraId="23D6E560" w14:textId="77777777" w:rsidR="00C60E62" w:rsidRDefault="000633C9">
          <w:pPr>
            <w:pStyle w:val="Verzeichnis1"/>
            <w:tabs>
              <w:tab w:val="left" w:pos="566"/>
            </w:tabs>
            <w:rPr>
              <w:rFonts w:asciiTheme="minorHAnsi" w:eastAsiaTheme="minorEastAsia" w:hAnsiTheme="minorHAnsi" w:cstheme="minorBidi"/>
              <w:b w:val="0"/>
              <w:kern w:val="0"/>
              <w:sz w:val="22"/>
              <w:szCs w:val="22"/>
              <w:lang w:eastAsia="de-DE" w:bidi="ar-SA"/>
            </w:rPr>
          </w:pPr>
          <w:r>
            <w:t>5.</w:t>
          </w:r>
          <w:r>
            <w:rPr>
              <w:rFonts w:asciiTheme="minorHAnsi" w:eastAsiaTheme="minorEastAsia" w:hAnsiTheme="minorHAnsi" w:cstheme="minorBidi"/>
              <w:b w:val="0"/>
              <w:kern w:val="0"/>
              <w:sz w:val="22"/>
              <w:szCs w:val="22"/>
              <w:lang w:eastAsia="de-DE" w:bidi="ar-SA"/>
            </w:rPr>
            <w:tab/>
          </w:r>
          <w:r>
            <w:t>Freiwilliges Soziales Jahr-Bezirksmitarbeiter</w:t>
          </w:r>
          <w:r>
            <w:tab/>
            <w:t>6</w:t>
          </w:r>
        </w:p>
        <w:p w14:paraId="062A68B3" w14:textId="77777777" w:rsidR="00C60E62" w:rsidRDefault="000633C9">
          <w:pPr>
            <w:pStyle w:val="Verzeichnis1"/>
            <w:tabs>
              <w:tab w:val="left" w:pos="566"/>
            </w:tabs>
            <w:rPr>
              <w:rFonts w:asciiTheme="minorHAnsi" w:eastAsiaTheme="minorEastAsia" w:hAnsiTheme="minorHAnsi" w:cstheme="minorBidi"/>
              <w:b w:val="0"/>
              <w:kern w:val="0"/>
              <w:sz w:val="22"/>
              <w:szCs w:val="22"/>
              <w:lang w:eastAsia="de-DE" w:bidi="ar-SA"/>
            </w:rPr>
          </w:pPr>
          <w:r>
            <w:t>6.</w:t>
          </w:r>
          <w:r>
            <w:rPr>
              <w:rFonts w:asciiTheme="minorHAnsi" w:eastAsiaTheme="minorEastAsia" w:hAnsiTheme="minorHAnsi" w:cstheme="minorBidi"/>
              <w:b w:val="0"/>
              <w:kern w:val="0"/>
              <w:sz w:val="22"/>
              <w:szCs w:val="22"/>
              <w:lang w:eastAsia="de-DE" w:bidi="ar-SA"/>
            </w:rPr>
            <w:tab/>
          </w:r>
          <w:r>
            <w:t>Teilnahme von Jugendspielern an überregionalen Turnieren</w:t>
          </w:r>
          <w:r>
            <w:tab/>
            <w:t>6</w:t>
          </w:r>
        </w:p>
        <w:p w14:paraId="23FF3FD2" w14:textId="77777777" w:rsidR="00C60E62" w:rsidRDefault="000633C9">
          <w:pPr>
            <w:pStyle w:val="Verzeichnis2"/>
            <w:tabs>
              <w:tab w:val="left" w:pos="849"/>
            </w:tabs>
            <w:rPr>
              <w:rFonts w:asciiTheme="minorHAnsi" w:eastAsiaTheme="minorEastAsia" w:hAnsiTheme="minorHAnsi" w:cstheme="minorBidi"/>
              <w:b w:val="0"/>
              <w:kern w:val="0"/>
              <w:szCs w:val="22"/>
              <w:lang w:eastAsia="de-DE" w:bidi="ar-SA"/>
            </w:rPr>
          </w:pPr>
          <w:r>
            <w:t>6.1</w:t>
          </w:r>
          <w:r>
            <w:rPr>
              <w:rFonts w:asciiTheme="minorHAnsi" w:eastAsiaTheme="minorEastAsia" w:hAnsiTheme="minorHAnsi" w:cstheme="minorBidi"/>
              <w:b w:val="0"/>
              <w:kern w:val="0"/>
              <w:szCs w:val="22"/>
              <w:lang w:eastAsia="de-DE" w:bidi="ar-SA"/>
            </w:rPr>
            <w:tab/>
          </w:r>
          <w:r>
            <w:t>Übernahme von Teilnehmergebühren für Turniere außerhalb des Bezirks</w:t>
          </w:r>
          <w:r>
            <w:tab/>
            <w:t>6</w:t>
          </w:r>
        </w:p>
        <w:p w14:paraId="124015E3" w14:textId="77777777" w:rsidR="00C60E62" w:rsidRDefault="000633C9">
          <w:pPr>
            <w:pStyle w:val="Verzeichnis2"/>
            <w:tabs>
              <w:tab w:val="left" w:pos="849"/>
            </w:tabs>
            <w:rPr>
              <w:rFonts w:asciiTheme="minorHAnsi" w:eastAsiaTheme="minorEastAsia" w:hAnsiTheme="minorHAnsi" w:cstheme="minorBidi"/>
              <w:b w:val="0"/>
              <w:kern w:val="0"/>
              <w:szCs w:val="22"/>
              <w:lang w:eastAsia="de-DE" w:bidi="ar-SA"/>
            </w:rPr>
          </w:pPr>
          <w:r>
            <w:t>6.2</w:t>
          </w:r>
          <w:r>
            <w:rPr>
              <w:rFonts w:asciiTheme="minorHAnsi" w:eastAsiaTheme="minorEastAsia" w:hAnsiTheme="minorHAnsi" w:cstheme="minorBidi"/>
              <w:b w:val="0"/>
              <w:kern w:val="0"/>
              <w:szCs w:val="22"/>
              <w:lang w:eastAsia="de-DE" w:bidi="ar-SA"/>
            </w:rPr>
            <w:tab/>
          </w:r>
          <w:r>
            <w:t>Fahrtkosten der Betreuer</w:t>
          </w:r>
          <w:r>
            <w:tab/>
            <w:t>6</w:t>
          </w:r>
        </w:p>
        <w:p w14:paraId="3F945A97" w14:textId="77777777" w:rsidR="00C60E62" w:rsidRDefault="000633C9">
          <w:pPr>
            <w:pStyle w:val="Verzeichnis2"/>
            <w:tabs>
              <w:tab w:val="left" w:pos="849"/>
            </w:tabs>
            <w:rPr>
              <w:rFonts w:asciiTheme="minorHAnsi" w:eastAsiaTheme="minorEastAsia" w:hAnsiTheme="minorHAnsi" w:cstheme="minorBidi"/>
              <w:b w:val="0"/>
              <w:kern w:val="0"/>
              <w:szCs w:val="22"/>
              <w:lang w:eastAsia="de-DE" w:bidi="ar-SA"/>
            </w:rPr>
          </w:pPr>
          <w:r>
            <w:t>6.3</w:t>
          </w:r>
          <w:r>
            <w:rPr>
              <w:rFonts w:asciiTheme="minorHAnsi" w:eastAsiaTheme="minorEastAsia" w:hAnsiTheme="minorHAnsi" w:cstheme="minorBidi"/>
              <w:b w:val="0"/>
              <w:kern w:val="0"/>
              <w:szCs w:val="22"/>
              <w:lang w:eastAsia="de-DE" w:bidi="ar-SA"/>
            </w:rPr>
            <w:tab/>
          </w:r>
          <w:r>
            <w:t>Tagegeld für die Betreuer</w:t>
          </w:r>
          <w:r>
            <w:tab/>
            <w:t>7</w:t>
          </w:r>
        </w:p>
        <w:p w14:paraId="39642461" w14:textId="77777777" w:rsidR="00C60E62" w:rsidRDefault="000633C9">
          <w:pPr>
            <w:pStyle w:val="Verzeichnis2"/>
            <w:tabs>
              <w:tab w:val="left" w:pos="849"/>
            </w:tabs>
            <w:rPr>
              <w:rFonts w:asciiTheme="minorHAnsi" w:eastAsiaTheme="minorEastAsia" w:hAnsiTheme="minorHAnsi" w:cstheme="minorBidi"/>
              <w:b w:val="0"/>
              <w:kern w:val="0"/>
              <w:szCs w:val="22"/>
              <w:lang w:eastAsia="de-DE" w:bidi="ar-SA"/>
            </w:rPr>
          </w:pPr>
          <w:r>
            <w:t>6.4</w:t>
          </w:r>
          <w:r>
            <w:rPr>
              <w:rFonts w:asciiTheme="minorHAnsi" w:eastAsiaTheme="minorEastAsia" w:hAnsiTheme="minorHAnsi" w:cstheme="minorBidi"/>
              <w:b w:val="0"/>
              <w:kern w:val="0"/>
              <w:szCs w:val="22"/>
              <w:lang w:eastAsia="de-DE" w:bidi="ar-SA"/>
            </w:rPr>
            <w:tab/>
          </w:r>
          <w:r>
            <w:t>Übernachtungssatz für Spieler und Betreuer</w:t>
          </w:r>
          <w:r>
            <w:tab/>
            <w:t>7</w:t>
          </w:r>
        </w:p>
        <w:p w14:paraId="51D468B1" w14:textId="77777777" w:rsidR="00C60E62" w:rsidRDefault="000633C9">
          <w:pPr>
            <w:pStyle w:val="Verzeichnis2"/>
            <w:tabs>
              <w:tab w:val="left" w:pos="849"/>
            </w:tabs>
            <w:rPr>
              <w:rFonts w:asciiTheme="minorHAnsi" w:eastAsiaTheme="minorEastAsia" w:hAnsiTheme="minorHAnsi" w:cstheme="minorBidi"/>
              <w:b w:val="0"/>
              <w:kern w:val="0"/>
              <w:szCs w:val="22"/>
              <w:lang w:eastAsia="de-DE" w:bidi="ar-SA"/>
            </w:rPr>
          </w:pPr>
          <w:r>
            <w:t>6.5</w:t>
          </w:r>
          <w:r>
            <w:rPr>
              <w:rFonts w:asciiTheme="minorHAnsi" w:eastAsiaTheme="minorEastAsia" w:hAnsiTheme="minorHAnsi" w:cstheme="minorBidi"/>
              <w:b w:val="0"/>
              <w:kern w:val="0"/>
              <w:szCs w:val="22"/>
              <w:lang w:eastAsia="de-DE" w:bidi="ar-SA"/>
            </w:rPr>
            <w:tab/>
          </w:r>
          <w:r>
            <w:t>Mannschaftsmeisterschaften</w:t>
          </w:r>
          <w:r>
            <w:tab/>
            <w:t>7</w:t>
          </w:r>
        </w:p>
        <w:p w14:paraId="5CC124C4" w14:textId="77777777" w:rsidR="00C60E62" w:rsidRDefault="000633C9">
          <w:pPr>
            <w:pStyle w:val="Verzeichnis1"/>
            <w:tabs>
              <w:tab w:val="left" w:pos="566"/>
            </w:tabs>
            <w:rPr>
              <w:rFonts w:asciiTheme="minorHAnsi" w:eastAsiaTheme="minorEastAsia" w:hAnsiTheme="minorHAnsi" w:cstheme="minorBidi"/>
              <w:b w:val="0"/>
              <w:kern w:val="0"/>
              <w:sz w:val="22"/>
              <w:szCs w:val="22"/>
              <w:lang w:eastAsia="de-DE" w:bidi="ar-SA"/>
            </w:rPr>
          </w:pPr>
          <w:r>
            <w:t>7.</w:t>
          </w:r>
          <w:r>
            <w:rPr>
              <w:rFonts w:asciiTheme="minorHAnsi" w:eastAsiaTheme="minorEastAsia" w:hAnsiTheme="minorHAnsi" w:cstheme="minorBidi"/>
              <w:b w:val="0"/>
              <w:kern w:val="0"/>
              <w:sz w:val="22"/>
              <w:szCs w:val="22"/>
              <w:lang w:eastAsia="de-DE" w:bidi="ar-SA"/>
            </w:rPr>
            <w:tab/>
          </w:r>
          <w:r>
            <w:t>Gebühr bei Nichtteilnahme am Bezirkstag und Jugendbezirkstag</w:t>
          </w:r>
          <w:r>
            <w:tab/>
            <w:t>7</w:t>
          </w:r>
        </w:p>
        <w:p w14:paraId="78AC6491" w14:textId="77777777" w:rsidR="00C60E62" w:rsidRDefault="000633C9">
          <w:pPr>
            <w:pStyle w:val="Verzeichnis1"/>
            <w:tabs>
              <w:tab w:val="left" w:pos="566"/>
            </w:tabs>
            <w:rPr>
              <w:rFonts w:asciiTheme="minorHAnsi" w:eastAsiaTheme="minorEastAsia" w:hAnsiTheme="minorHAnsi" w:cstheme="minorBidi"/>
              <w:b w:val="0"/>
              <w:kern w:val="0"/>
              <w:sz w:val="22"/>
              <w:szCs w:val="22"/>
              <w:lang w:eastAsia="de-DE" w:bidi="ar-SA"/>
            </w:rPr>
          </w:pPr>
          <w:r>
            <w:t>8.</w:t>
          </w:r>
          <w:r>
            <w:rPr>
              <w:rFonts w:asciiTheme="minorHAnsi" w:eastAsiaTheme="minorEastAsia" w:hAnsiTheme="minorHAnsi" w:cstheme="minorBidi"/>
              <w:b w:val="0"/>
              <w:kern w:val="0"/>
              <w:sz w:val="22"/>
              <w:szCs w:val="22"/>
              <w:lang w:eastAsia="de-DE" w:bidi="ar-SA"/>
            </w:rPr>
            <w:tab/>
          </w:r>
          <w:r>
            <w:t>Einzug von Strafen</w:t>
          </w:r>
          <w:r>
            <w:tab/>
            <w:t>7</w:t>
          </w:r>
        </w:p>
        <w:p w14:paraId="089B0810" w14:textId="77777777" w:rsidR="00C60E62" w:rsidRDefault="000633C9">
          <w:pPr>
            <w:pStyle w:val="Verzeichnis1"/>
            <w:tabs>
              <w:tab w:val="left" w:pos="566"/>
            </w:tabs>
            <w:rPr>
              <w:rFonts w:asciiTheme="minorHAnsi" w:eastAsiaTheme="minorEastAsia" w:hAnsiTheme="minorHAnsi" w:cstheme="minorBidi"/>
              <w:b w:val="0"/>
              <w:kern w:val="0"/>
              <w:sz w:val="22"/>
              <w:szCs w:val="22"/>
              <w:lang w:eastAsia="de-DE" w:bidi="ar-SA"/>
            </w:rPr>
          </w:pPr>
          <w:r>
            <w:t>9.</w:t>
          </w:r>
          <w:r>
            <w:rPr>
              <w:rFonts w:asciiTheme="minorHAnsi" w:eastAsiaTheme="minorEastAsia" w:hAnsiTheme="minorHAnsi" w:cstheme="minorBidi"/>
              <w:b w:val="0"/>
              <w:kern w:val="0"/>
              <w:sz w:val="22"/>
              <w:szCs w:val="22"/>
              <w:lang w:eastAsia="de-DE" w:bidi="ar-SA"/>
            </w:rPr>
            <w:tab/>
          </w:r>
          <w:r>
            <w:t>Gebühr für die Benutzung von Bezirksausstattung</w:t>
          </w:r>
          <w:r>
            <w:tab/>
            <w:t>7</w:t>
          </w:r>
        </w:p>
        <w:p w14:paraId="3E910B2E" w14:textId="77777777" w:rsidR="00C60E62" w:rsidRDefault="000633C9">
          <w:pPr>
            <w:pStyle w:val="Verzeichnis1"/>
            <w:tabs>
              <w:tab w:val="left" w:pos="849"/>
            </w:tabs>
            <w:rPr>
              <w:rFonts w:asciiTheme="minorHAnsi" w:eastAsiaTheme="minorEastAsia" w:hAnsiTheme="minorHAnsi" w:cstheme="minorBidi"/>
              <w:b w:val="0"/>
              <w:kern w:val="0"/>
              <w:sz w:val="22"/>
              <w:szCs w:val="22"/>
              <w:lang w:eastAsia="de-DE" w:bidi="ar-SA"/>
            </w:rPr>
          </w:pPr>
          <w:r>
            <w:t>10.</w:t>
          </w:r>
          <w:r>
            <w:rPr>
              <w:rFonts w:asciiTheme="minorHAnsi" w:eastAsiaTheme="minorEastAsia" w:hAnsiTheme="minorHAnsi" w:cstheme="minorBidi"/>
              <w:b w:val="0"/>
              <w:kern w:val="0"/>
              <w:sz w:val="22"/>
              <w:szCs w:val="22"/>
              <w:lang w:eastAsia="de-DE" w:bidi="ar-SA"/>
            </w:rPr>
            <w:tab/>
          </w:r>
          <w:r>
            <w:t>Sonstiges</w:t>
          </w:r>
          <w:r>
            <w:tab/>
            <w:t>8</w:t>
          </w:r>
        </w:p>
        <w:p w14:paraId="5D66B47B" w14:textId="77777777" w:rsidR="00C60E62" w:rsidRDefault="000633C9">
          <w:pPr>
            <w:pStyle w:val="Verzeichnis2"/>
            <w:tabs>
              <w:tab w:val="left" w:pos="1100"/>
            </w:tabs>
            <w:rPr>
              <w:rFonts w:asciiTheme="minorHAnsi" w:eastAsiaTheme="minorEastAsia" w:hAnsiTheme="minorHAnsi" w:cstheme="minorBidi"/>
              <w:b w:val="0"/>
              <w:kern w:val="0"/>
              <w:szCs w:val="22"/>
              <w:lang w:eastAsia="de-DE" w:bidi="ar-SA"/>
            </w:rPr>
          </w:pPr>
          <w:r>
            <w:t>10.1</w:t>
          </w:r>
          <w:r>
            <w:rPr>
              <w:rFonts w:asciiTheme="minorHAnsi" w:eastAsiaTheme="minorEastAsia" w:hAnsiTheme="minorHAnsi" w:cstheme="minorBidi"/>
              <w:b w:val="0"/>
              <w:kern w:val="0"/>
              <w:szCs w:val="22"/>
              <w:lang w:eastAsia="de-DE" w:bidi="ar-SA"/>
            </w:rPr>
            <w:tab/>
          </w:r>
          <w:r>
            <w:t>Abrechnung von Kostenersatz und Vorschüsse</w:t>
          </w:r>
          <w:r w:rsidRPr="000E72F5">
            <w:t>n</w:t>
          </w:r>
          <w:r>
            <w:tab/>
            <w:t>8</w:t>
          </w:r>
        </w:p>
        <w:p w14:paraId="4826CB8B" w14:textId="77777777" w:rsidR="00C60E62" w:rsidRDefault="000633C9">
          <w:pPr>
            <w:pStyle w:val="Verzeichnis2"/>
            <w:tabs>
              <w:tab w:val="left" w:pos="1100"/>
            </w:tabs>
            <w:rPr>
              <w:rFonts w:asciiTheme="minorHAnsi" w:eastAsiaTheme="minorEastAsia" w:hAnsiTheme="minorHAnsi" w:cstheme="minorBidi"/>
              <w:b w:val="0"/>
              <w:kern w:val="0"/>
              <w:szCs w:val="22"/>
              <w:lang w:eastAsia="de-DE" w:bidi="ar-SA"/>
            </w:rPr>
          </w:pPr>
          <w:r>
            <w:t>10.2</w:t>
          </w:r>
          <w:r>
            <w:rPr>
              <w:rFonts w:asciiTheme="minorHAnsi" w:eastAsiaTheme="minorEastAsia" w:hAnsiTheme="minorHAnsi" w:cstheme="minorBidi"/>
              <w:b w:val="0"/>
              <w:kern w:val="0"/>
              <w:szCs w:val="22"/>
              <w:lang w:eastAsia="de-DE" w:bidi="ar-SA"/>
            </w:rPr>
            <w:tab/>
          </w:r>
          <w:r>
            <w:t>Bezirkskonto</w:t>
          </w:r>
          <w:r>
            <w:tab/>
            <w:t>8</w:t>
          </w:r>
        </w:p>
        <w:p w14:paraId="135B6CD0" w14:textId="77777777" w:rsidR="00C60E62" w:rsidRDefault="000633C9">
          <w:pPr>
            <w:pStyle w:val="Verzeichnis1"/>
            <w:tabs>
              <w:tab w:val="left" w:pos="849"/>
            </w:tabs>
            <w:rPr>
              <w:rFonts w:asciiTheme="minorHAnsi" w:eastAsiaTheme="minorEastAsia" w:hAnsiTheme="minorHAnsi" w:cstheme="minorBidi"/>
              <w:b w:val="0"/>
              <w:kern w:val="0"/>
              <w:sz w:val="22"/>
              <w:szCs w:val="22"/>
              <w:lang w:eastAsia="de-DE" w:bidi="ar-SA"/>
            </w:rPr>
          </w:pPr>
          <w:r>
            <w:t>11.</w:t>
          </w:r>
          <w:r>
            <w:rPr>
              <w:rFonts w:asciiTheme="minorHAnsi" w:eastAsiaTheme="minorEastAsia" w:hAnsiTheme="minorHAnsi" w:cstheme="minorBidi"/>
              <w:b w:val="0"/>
              <w:kern w:val="0"/>
              <w:sz w:val="22"/>
              <w:szCs w:val="22"/>
              <w:lang w:eastAsia="de-DE" w:bidi="ar-SA"/>
            </w:rPr>
            <w:tab/>
          </w:r>
          <w:r>
            <w:t>Inkrafttreten und Änderung der BKO</w:t>
          </w:r>
          <w:r>
            <w:tab/>
            <w:t>8</w:t>
          </w:r>
        </w:p>
        <w:p w14:paraId="356A2ED2" w14:textId="77777777" w:rsidR="00C60E62" w:rsidRDefault="000633C9">
          <w:pPr>
            <w:pStyle w:val="berschrift1"/>
            <w:numPr>
              <w:ilvl w:val="0"/>
              <w:numId w:val="2"/>
            </w:numPr>
          </w:pPr>
          <w:bookmarkStart w:id="4" w:name="_Toc356339909"/>
          <w:bookmarkStart w:id="5" w:name="_Toc79864787"/>
          <w:r>
            <w:rPr>
              <w:lang w:val="en-US" w:eastAsia="en-US"/>
            </w:rPr>
            <w:lastRenderedPageBreak/>
            <w:t>Einleitung / Vorwort</w:t>
          </w:r>
          <w:r>
            <w:fldChar w:fldCharType="end"/>
          </w:r>
        </w:p>
        <w:bookmarkEnd w:id="5" w:displacedByCustomXml="next"/>
        <w:bookmarkEnd w:id="4" w:displacedByCustomXml="next"/>
      </w:sdtContent>
    </w:sdt>
    <w:p w14:paraId="4592FE2A" w14:textId="77777777" w:rsidR="00C60E62" w:rsidRDefault="00C60E62">
      <w:pPr>
        <w:tabs>
          <w:tab w:val="left" w:pos="709"/>
        </w:tabs>
        <w:spacing w:before="0" w:line="360" w:lineRule="atLeast"/>
        <w:rPr>
          <w:sz w:val="24"/>
          <w:szCs w:val="24"/>
        </w:rPr>
      </w:pPr>
    </w:p>
    <w:p w14:paraId="332D5CDD" w14:textId="77777777" w:rsidR="00C60E62" w:rsidRDefault="000633C9">
      <w:pPr>
        <w:tabs>
          <w:tab w:val="left" w:pos="567"/>
          <w:tab w:val="left" w:pos="7905"/>
        </w:tabs>
        <w:spacing w:before="0" w:line="360" w:lineRule="atLeast"/>
        <w:ind w:left="567"/>
      </w:pPr>
      <w:r>
        <w:rPr>
          <w:szCs w:val="22"/>
        </w:rPr>
        <w:t>Soweit</w:t>
      </w:r>
      <w:r w:rsidRPr="00DF14CD">
        <w:rPr>
          <w:szCs w:val="22"/>
        </w:rPr>
        <w:t xml:space="preserve"> es nachfolgend nicht anders geregelt </w:t>
      </w:r>
      <w:r>
        <w:rPr>
          <w:szCs w:val="22"/>
        </w:rPr>
        <w:t xml:space="preserve">ist, gelten die Ordnungen des TTBW, insbesondere die Beitrags- und Gebührenordnung, die Ordnung über Kostenersatz, die Reisekostenordnung und die Strafbestimmungen, in der jeweils gültigen Fassung. </w:t>
      </w:r>
    </w:p>
    <w:p w14:paraId="6E504853" w14:textId="77777777" w:rsidR="00C60E62" w:rsidRDefault="00C60E62">
      <w:pPr>
        <w:tabs>
          <w:tab w:val="left" w:pos="567"/>
        </w:tabs>
        <w:spacing w:before="0" w:line="360" w:lineRule="atLeast"/>
        <w:ind w:left="709"/>
        <w:rPr>
          <w:b/>
          <w:sz w:val="28"/>
          <w:szCs w:val="24"/>
        </w:rPr>
      </w:pPr>
    </w:p>
    <w:p w14:paraId="18F38148" w14:textId="77777777" w:rsidR="00C60E62" w:rsidRDefault="000633C9">
      <w:pPr>
        <w:pStyle w:val="berschrift1"/>
        <w:numPr>
          <w:ilvl w:val="0"/>
          <w:numId w:val="2"/>
        </w:numPr>
        <w:spacing w:after="0" w:line="360" w:lineRule="atLeast"/>
        <w:rPr>
          <w:szCs w:val="24"/>
          <w:lang w:val="en-US" w:eastAsia="en-US"/>
        </w:rPr>
      </w:pPr>
      <w:bookmarkStart w:id="6" w:name="_Toc79864788"/>
      <w:bookmarkStart w:id="7" w:name="_Toc356339910"/>
      <w:proofErr w:type="spellStart"/>
      <w:r>
        <w:rPr>
          <w:szCs w:val="24"/>
          <w:lang w:val="en-US" w:eastAsia="en-US"/>
        </w:rPr>
        <w:t>Bezirksumlage</w:t>
      </w:r>
      <w:proofErr w:type="spellEnd"/>
      <w:r>
        <w:rPr>
          <w:szCs w:val="24"/>
          <w:lang w:val="en-US" w:eastAsia="en-US"/>
        </w:rPr>
        <w:t xml:space="preserve"> und </w:t>
      </w:r>
      <w:proofErr w:type="spellStart"/>
      <w:r>
        <w:rPr>
          <w:szCs w:val="24"/>
          <w:lang w:val="en-US" w:eastAsia="en-US"/>
        </w:rPr>
        <w:t>ehrenamtliche</w:t>
      </w:r>
      <w:proofErr w:type="spellEnd"/>
      <w:r>
        <w:rPr>
          <w:szCs w:val="24"/>
          <w:lang w:val="en-US" w:eastAsia="en-US"/>
        </w:rPr>
        <w:t xml:space="preserve"> </w:t>
      </w:r>
      <w:proofErr w:type="spellStart"/>
      <w:r>
        <w:rPr>
          <w:szCs w:val="24"/>
          <w:lang w:val="en-US" w:eastAsia="en-US"/>
        </w:rPr>
        <w:t>Mitarbeit</w:t>
      </w:r>
      <w:bookmarkEnd w:id="6"/>
      <w:bookmarkEnd w:id="7"/>
      <w:proofErr w:type="spellEnd"/>
    </w:p>
    <w:p w14:paraId="50B354A3" w14:textId="77777777" w:rsidR="00C60E62" w:rsidRDefault="00C60E62">
      <w:pPr>
        <w:spacing w:before="0" w:line="360" w:lineRule="atLeast"/>
        <w:rPr>
          <w:lang w:val="en-US" w:eastAsia="en-US"/>
        </w:rPr>
      </w:pPr>
    </w:p>
    <w:p w14:paraId="0AC2D4DF" w14:textId="77777777" w:rsidR="00C60E62" w:rsidRDefault="000633C9">
      <w:pPr>
        <w:pStyle w:val="berschrift2"/>
        <w:numPr>
          <w:ilvl w:val="1"/>
          <w:numId w:val="2"/>
        </w:numPr>
        <w:spacing w:before="0" w:line="360" w:lineRule="atLeast"/>
        <w:rPr>
          <w:sz w:val="22"/>
          <w:szCs w:val="22"/>
          <w:lang w:val="en-US" w:eastAsia="en-US"/>
        </w:rPr>
      </w:pPr>
      <w:bookmarkStart w:id="8" w:name="_Toc79864789"/>
      <w:bookmarkStart w:id="9" w:name="_Toc356339911"/>
      <w:r>
        <w:rPr>
          <w:sz w:val="22"/>
          <w:szCs w:val="22"/>
        </w:rPr>
        <w:t>Erhebung einer Bezirksumlage</w:t>
      </w:r>
      <w:bookmarkEnd w:id="8"/>
      <w:bookmarkEnd w:id="9"/>
    </w:p>
    <w:p w14:paraId="6F6D38D0" w14:textId="77777777" w:rsidR="00C60E62" w:rsidRDefault="000633C9">
      <w:pPr>
        <w:pStyle w:val="Kopfzeile"/>
        <w:spacing w:before="0" w:line="360" w:lineRule="atLeast"/>
        <w:ind w:left="709"/>
        <w:rPr>
          <w:rFonts w:cs="Arial"/>
          <w:szCs w:val="22"/>
        </w:rPr>
      </w:pPr>
      <w:r>
        <w:rPr>
          <w:rFonts w:cs="Arial"/>
          <w:szCs w:val="22"/>
        </w:rPr>
        <w:t>Der Bezirk erhebt pro gemeldete Mannschaft in einer Spielsaison die folgenden Beiträge (Bezirksumlage):</w:t>
      </w:r>
    </w:p>
    <w:p w14:paraId="4C29808B" w14:textId="77777777" w:rsidR="00C60E62" w:rsidRDefault="00C60E62">
      <w:pPr>
        <w:tabs>
          <w:tab w:val="left" w:pos="709"/>
        </w:tabs>
        <w:spacing w:before="0" w:line="360" w:lineRule="atLeast"/>
        <w:ind w:left="709"/>
        <w:rPr>
          <w:b/>
          <w:szCs w:val="22"/>
        </w:rPr>
      </w:pPr>
    </w:p>
    <w:tbl>
      <w:tblPr>
        <w:tblW w:w="5245" w:type="dxa"/>
        <w:tblInd w:w="817" w:type="dxa"/>
        <w:tblLook w:val="04A0" w:firstRow="1" w:lastRow="0" w:firstColumn="1" w:lastColumn="0" w:noHBand="0" w:noVBand="1"/>
      </w:tblPr>
      <w:tblGrid>
        <w:gridCol w:w="2213"/>
        <w:gridCol w:w="3032"/>
      </w:tblGrid>
      <w:tr w:rsidR="00C60E62" w14:paraId="7EA875DB" w14:textId="77777777">
        <w:tc>
          <w:tcPr>
            <w:tcW w:w="2213" w:type="dxa"/>
            <w:tcBorders>
              <w:top w:val="single" w:sz="4" w:space="0" w:color="000000"/>
              <w:left w:val="single" w:sz="4" w:space="0" w:color="000000"/>
              <w:bottom w:val="single" w:sz="4" w:space="0" w:color="000000"/>
              <w:right w:val="single" w:sz="4" w:space="0" w:color="000000"/>
            </w:tcBorders>
            <w:shd w:val="clear" w:color="auto" w:fill="FBD4B4"/>
          </w:tcPr>
          <w:p w14:paraId="6F352D6F" w14:textId="77777777" w:rsidR="00C60E62" w:rsidRDefault="000633C9">
            <w:pPr>
              <w:tabs>
                <w:tab w:val="left" w:pos="709"/>
              </w:tabs>
              <w:spacing w:before="0" w:line="360" w:lineRule="atLeast"/>
              <w:rPr>
                <w:szCs w:val="22"/>
              </w:rPr>
            </w:pPr>
            <w:r>
              <w:rPr>
                <w:szCs w:val="22"/>
              </w:rPr>
              <w:t>Mannschaft</w:t>
            </w:r>
          </w:p>
        </w:tc>
        <w:tc>
          <w:tcPr>
            <w:tcW w:w="3031" w:type="dxa"/>
            <w:tcBorders>
              <w:top w:val="single" w:sz="4" w:space="0" w:color="000000"/>
              <w:left w:val="single" w:sz="4" w:space="0" w:color="000000"/>
              <w:bottom w:val="single" w:sz="4" w:space="0" w:color="000000"/>
              <w:right w:val="single" w:sz="4" w:space="0" w:color="000000"/>
            </w:tcBorders>
            <w:shd w:val="clear" w:color="auto" w:fill="FBD4B4"/>
          </w:tcPr>
          <w:p w14:paraId="661CEC77" w14:textId="77777777" w:rsidR="00C60E62" w:rsidRDefault="000633C9">
            <w:pPr>
              <w:tabs>
                <w:tab w:val="right" w:pos="1168"/>
              </w:tabs>
              <w:spacing w:before="0" w:line="360" w:lineRule="atLeast"/>
              <w:ind w:right="249"/>
              <w:rPr>
                <w:szCs w:val="22"/>
              </w:rPr>
            </w:pPr>
            <w:r>
              <w:rPr>
                <w:szCs w:val="22"/>
              </w:rPr>
              <w:t>Bezirksumlage</w:t>
            </w:r>
          </w:p>
        </w:tc>
      </w:tr>
      <w:tr w:rsidR="00C60E62" w14:paraId="55E63FE4" w14:textId="77777777">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1FBE5097" w14:textId="77777777" w:rsidR="00C60E62" w:rsidRDefault="000633C9">
            <w:pPr>
              <w:tabs>
                <w:tab w:val="left" w:pos="709"/>
              </w:tabs>
              <w:spacing w:before="0" w:line="360" w:lineRule="atLeast"/>
              <w:rPr>
                <w:szCs w:val="22"/>
              </w:rPr>
            </w:pPr>
            <w:r>
              <w:rPr>
                <w:szCs w:val="22"/>
              </w:rPr>
              <w:t>Aktive</w:t>
            </w:r>
          </w:p>
        </w:tc>
        <w:tc>
          <w:tcPr>
            <w:tcW w:w="3031" w:type="dxa"/>
            <w:tcBorders>
              <w:top w:val="single" w:sz="4" w:space="0" w:color="000000"/>
              <w:left w:val="single" w:sz="4" w:space="0" w:color="000000"/>
              <w:bottom w:val="single" w:sz="4" w:space="0" w:color="000000"/>
              <w:right w:val="single" w:sz="4" w:space="0" w:color="000000"/>
            </w:tcBorders>
            <w:shd w:val="clear" w:color="auto" w:fill="auto"/>
          </w:tcPr>
          <w:p w14:paraId="63267869" w14:textId="2AC79C52" w:rsidR="00C60E62" w:rsidRDefault="000633C9">
            <w:pPr>
              <w:tabs>
                <w:tab w:val="right" w:pos="1168"/>
              </w:tabs>
              <w:spacing w:before="0" w:line="360" w:lineRule="atLeast"/>
              <w:ind w:right="249"/>
              <w:rPr>
                <w:szCs w:val="22"/>
              </w:rPr>
            </w:pPr>
            <w:r>
              <w:rPr>
                <w:szCs w:val="22"/>
              </w:rPr>
              <w:t xml:space="preserve">EUR </w:t>
            </w:r>
            <w:r w:rsidR="00386430">
              <w:rPr>
                <w:szCs w:val="22"/>
              </w:rPr>
              <w:t>5</w:t>
            </w:r>
            <w:r>
              <w:rPr>
                <w:szCs w:val="22"/>
              </w:rPr>
              <w:t xml:space="preserve">0,00 </w:t>
            </w:r>
          </w:p>
        </w:tc>
      </w:tr>
      <w:tr w:rsidR="00C60E62" w14:paraId="228BE1FC" w14:textId="77777777">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7D2DEF4E" w14:textId="77777777" w:rsidR="00C60E62" w:rsidRDefault="000633C9">
            <w:pPr>
              <w:tabs>
                <w:tab w:val="left" w:pos="709"/>
              </w:tabs>
              <w:spacing w:before="0" w:line="360" w:lineRule="atLeast"/>
              <w:rPr>
                <w:szCs w:val="22"/>
              </w:rPr>
            </w:pPr>
            <w:r>
              <w:rPr>
                <w:szCs w:val="22"/>
              </w:rPr>
              <w:t>Senioren</w:t>
            </w:r>
          </w:p>
        </w:tc>
        <w:tc>
          <w:tcPr>
            <w:tcW w:w="3031" w:type="dxa"/>
            <w:tcBorders>
              <w:top w:val="single" w:sz="4" w:space="0" w:color="000000"/>
              <w:left w:val="single" w:sz="4" w:space="0" w:color="000000"/>
              <w:bottom w:val="single" w:sz="4" w:space="0" w:color="000000"/>
              <w:right w:val="single" w:sz="4" w:space="0" w:color="000000"/>
            </w:tcBorders>
            <w:shd w:val="clear" w:color="auto" w:fill="auto"/>
          </w:tcPr>
          <w:p w14:paraId="66428F9A" w14:textId="77777777" w:rsidR="00C60E62" w:rsidRDefault="000633C9">
            <w:pPr>
              <w:tabs>
                <w:tab w:val="left" w:pos="709"/>
              </w:tabs>
              <w:spacing w:before="0" w:line="360" w:lineRule="atLeast"/>
              <w:ind w:right="249"/>
              <w:rPr>
                <w:szCs w:val="22"/>
              </w:rPr>
            </w:pPr>
            <w:r>
              <w:rPr>
                <w:szCs w:val="22"/>
              </w:rPr>
              <w:t xml:space="preserve">EUR 30,00 </w:t>
            </w:r>
          </w:p>
        </w:tc>
      </w:tr>
      <w:tr w:rsidR="00C60E62" w14:paraId="30F5AAD9" w14:textId="77777777">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6B694E9F" w14:textId="77777777" w:rsidR="00C60E62" w:rsidRDefault="000633C9">
            <w:pPr>
              <w:tabs>
                <w:tab w:val="left" w:pos="709"/>
              </w:tabs>
              <w:spacing w:before="0" w:line="360" w:lineRule="atLeast"/>
              <w:rPr>
                <w:szCs w:val="22"/>
              </w:rPr>
            </w:pPr>
            <w:r>
              <w:rPr>
                <w:szCs w:val="22"/>
              </w:rPr>
              <w:t>Jugend</w:t>
            </w:r>
          </w:p>
        </w:tc>
        <w:tc>
          <w:tcPr>
            <w:tcW w:w="3031" w:type="dxa"/>
            <w:tcBorders>
              <w:top w:val="single" w:sz="4" w:space="0" w:color="000000"/>
              <w:left w:val="single" w:sz="4" w:space="0" w:color="000000"/>
              <w:bottom w:val="single" w:sz="4" w:space="0" w:color="000000"/>
              <w:right w:val="single" w:sz="4" w:space="0" w:color="000000"/>
            </w:tcBorders>
            <w:shd w:val="clear" w:color="auto" w:fill="auto"/>
          </w:tcPr>
          <w:p w14:paraId="41FA0DF1" w14:textId="77777777" w:rsidR="00C60E62" w:rsidRDefault="000633C9">
            <w:pPr>
              <w:tabs>
                <w:tab w:val="right" w:pos="1168"/>
              </w:tabs>
              <w:spacing w:before="0" w:line="360" w:lineRule="atLeast"/>
              <w:ind w:right="249"/>
              <w:rPr>
                <w:szCs w:val="22"/>
              </w:rPr>
            </w:pPr>
            <w:r>
              <w:rPr>
                <w:szCs w:val="22"/>
              </w:rPr>
              <w:t>EUR 0,00</w:t>
            </w:r>
          </w:p>
        </w:tc>
      </w:tr>
    </w:tbl>
    <w:p w14:paraId="5BA80792" w14:textId="77777777" w:rsidR="00C60E62" w:rsidRDefault="000633C9">
      <w:pPr>
        <w:pStyle w:val="Kopfzeile"/>
        <w:spacing w:before="0" w:line="360" w:lineRule="atLeast"/>
        <w:ind w:left="709"/>
        <w:rPr>
          <w:rFonts w:cs="Arial"/>
          <w:szCs w:val="22"/>
        </w:rPr>
      </w:pPr>
      <w:r>
        <w:rPr>
          <w:rFonts w:cs="Arial"/>
          <w:szCs w:val="22"/>
        </w:rPr>
        <w:tab/>
      </w:r>
    </w:p>
    <w:p w14:paraId="5837437B" w14:textId="77777777" w:rsidR="00C60E62" w:rsidRDefault="000633C9">
      <w:pPr>
        <w:pStyle w:val="Kopfzeile"/>
        <w:spacing w:before="0" w:line="360" w:lineRule="atLeast"/>
        <w:ind w:left="709"/>
        <w:rPr>
          <w:rFonts w:cs="Arial"/>
          <w:szCs w:val="22"/>
        </w:rPr>
      </w:pPr>
      <w:r>
        <w:rPr>
          <w:rFonts w:cs="Arial"/>
          <w:szCs w:val="22"/>
        </w:rPr>
        <w:t>Die Höhe der Bezirksumlage wird vom Bezirksausschuss festgesetzt. Der Bezirksvorstand kann eine Anpassung der Bezirksumlage je nach finanzieller Lage anregen.</w:t>
      </w:r>
    </w:p>
    <w:p w14:paraId="5B249E8C" w14:textId="77777777" w:rsidR="00C60E62" w:rsidRDefault="000633C9">
      <w:pPr>
        <w:tabs>
          <w:tab w:val="left" w:pos="851"/>
        </w:tabs>
        <w:spacing w:before="0" w:line="360" w:lineRule="atLeast"/>
        <w:ind w:left="709"/>
        <w:rPr>
          <w:szCs w:val="22"/>
        </w:rPr>
      </w:pPr>
      <w:r>
        <w:rPr>
          <w:szCs w:val="22"/>
        </w:rPr>
        <w:t>Der Gesamtbetrag der Bezirksumlage je Verein wird auf Basis der Mannschaftsmeldungen nach Ziffer 2.2.1. der Bezirksordnung ermittelt und vom Bezirk – zusammen mit den Mannschaftsmeldegebühren, die der Bezirk für Rechnung des TTBW und des DTTB einzieht – per Lastschrift vom Bankkonto des jeweiligen Vereins eingezogen.</w:t>
      </w:r>
    </w:p>
    <w:p w14:paraId="26E34B09" w14:textId="77777777" w:rsidR="00C60E62" w:rsidRDefault="00C60E62">
      <w:pPr>
        <w:tabs>
          <w:tab w:val="left" w:pos="567"/>
        </w:tabs>
        <w:spacing w:before="0" w:line="360" w:lineRule="atLeast"/>
        <w:rPr>
          <w:b/>
          <w:szCs w:val="22"/>
        </w:rPr>
      </w:pPr>
    </w:p>
    <w:p w14:paraId="78C25A81" w14:textId="77777777" w:rsidR="00C60E62" w:rsidRDefault="000633C9">
      <w:pPr>
        <w:pStyle w:val="berschrift2"/>
        <w:numPr>
          <w:ilvl w:val="1"/>
          <w:numId w:val="2"/>
        </w:numPr>
        <w:spacing w:before="0" w:line="360" w:lineRule="atLeast"/>
        <w:rPr>
          <w:sz w:val="22"/>
          <w:szCs w:val="22"/>
        </w:rPr>
      </w:pPr>
      <w:bookmarkStart w:id="10" w:name="_Toc79864790"/>
      <w:bookmarkStart w:id="11" w:name="_Toc356339913"/>
      <w:r>
        <w:rPr>
          <w:sz w:val="22"/>
          <w:szCs w:val="22"/>
        </w:rPr>
        <w:t>Vergütung ehrenamtliche</w:t>
      </w:r>
      <w:r>
        <w:rPr>
          <w:color w:val="FF0000"/>
          <w:sz w:val="22"/>
          <w:szCs w:val="22"/>
        </w:rPr>
        <w:t>r</w:t>
      </w:r>
      <w:r>
        <w:rPr>
          <w:sz w:val="22"/>
          <w:szCs w:val="22"/>
        </w:rPr>
        <w:t xml:space="preserve"> Mitarbeit</w:t>
      </w:r>
      <w:r>
        <w:rPr>
          <w:strike/>
          <w:sz w:val="22"/>
          <w:szCs w:val="22"/>
        </w:rPr>
        <w:t>er</w:t>
      </w:r>
      <w:bookmarkEnd w:id="10"/>
      <w:bookmarkEnd w:id="11"/>
    </w:p>
    <w:p w14:paraId="5316F695" w14:textId="3C14D946" w:rsidR="00C60E62" w:rsidRDefault="000633C9">
      <w:pPr>
        <w:tabs>
          <w:tab w:val="left" w:pos="567"/>
        </w:tabs>
        <w:spacing w:before="0" w:line="360" w:lineRule="atLeast"/>
        <w:ind w:left="709"/>
      </w:pPr>
      <w:r>
        <w:rPr>
          <w:szCs w:val="22"/>
        </w:rPr>
        <w:t>Zur Förderung von ehrenamtlicher Mitarbeit im Bezirk vergütet der Bezirk 100 € für jeden Bezirksmitarbeiter</w:t>
      </w:r>
      <w:r>
        <w:rPr>
          <w:strike/>
          <w:szCs w:val="22"/>
        </w:rPr>
        <w:t>,</w:t>
      </w:r>
      <w:r>
        <w:rPr>
          <w:szCs w:val="22"/>
        </w:rPr>
        <w:t xml:space="preserve"> </w:t>
      </w:r>
      <w:r w:rsidR="00DF14CD">
        <w:rPr>
          <w:szCs w:val="22"/>
        </w:rPr>
        <w:t>d</w:t>
      </w:r>
      <w:r>
        <w:rPr>
          <w:szCs w:val="22"/>
        </w:rPr>
        <w:t>ie Mitarbeit im Bezirksvorstand wird mit 200 € vergütet.</w:t>
      </w:r>
    </w:p>
    <w:p w14:paraId="32FE8560" w14:textId="77777777" w:rsidR="00C60E62" w:rsidRDefault="000633C9">
      <w:pPr>
        <w:tabs>
          <w:tab w:val="left" w:pos="567"/>
        </w:tabs>
        <w:spacing w:before="0" w:line="360" w:lineRule="atLeast"/>
        <w:ind w:left="709"/>
        <w:rPr>
          <w:szCs w:val="22"/>
        </w:rPr>
      </w:pPr>
      <w:r>
        <w:rPr>
          <w:szCs w:val="22"/>
        </w:rPr>
        <w:t>Die Vergütung wird auf Basis der für eine Saison gemeldeten Bezirksmitarbeiter abgerechnet und per Gutschrift dem Bankkonto des jeweiligen Vereins gutgeschrieben.</w:t>
      </w:r>
    </w:p>
    <w:p w14:paraId="694F8625" w14:textId="77777777" w:rsidR="00C60E62" w:rsidRDefault="00C60E62">
      <w:pPr>
        <w:pStyle w:val="Kopfzeile"/>
        <w:tabs>
          <w:tab w:val="clear" w:pos="4536"/>
          <w:tab w:val="clear" w:pos="9072"/>
        </w:tabs>
        <w:spacing w:before="0" w:line="360" w:lineRule="atLeast"/>
        <w:rPr>
          <w:rFonts w:cs="Arial"/>
          <w:szCs w:val="22"/>
        </w:rPr>
      </w:pPr>
    </w:p>
    <w:p w14:paraId="2ADA2437" w14:textId="77777777" w:rsidR="00C60E62" w:rsidRDefault="000633C9">
      <w:pPr>
        <w:pStyle w:val="berschrift1"/>
        <w:numPr>
          <w:ilvl w:val="0"/>
          <w:numId w:val="2"/>
        </w:numPr>
        <w:spacing w:after="0" w:line="360" w:lineRule="atLeast"/>
        <w:rPr>
          <w:szCs w:val="24"/>
        </w:rPr>
      </w:pPr>
      <w:bookmarkStart w:id="12" w:name="_Toc79864791"/>
      <w:bookmarkStart w:id="13" w:name="_Toc356339914"/>
      <w:r>
        <w:rPr>
          <w:szCs w:val="24"/>
        </w:rPr>
        <w:t>Sportveranstaltungen des Bezirks</w:t>
      </w:r>
      <w:bookmarkEnd w:id="12"/>
      <w:bookmarkEnd w:id="13"/>
    </w:p>
    <w:p w14:paraId="0DAC259B" w14:textId="77777777" w:rsidR="00C60E62" w:rsidRDefault="00C60E62">
      <w:pPr>
        <w:spacing w:before="0" w:line="360" w:lineRule="atLeast"/>
      </w:pPr>
    </w:p>
    <w:p w14:paraId="202B53B2" w14:textId="77777777" w:rsidR="00C60E62" w:rsidRDefault="000633C9">
      <w:pPr>
        <w:pStyle w:val="berschrift2"/>
        <w:numPr>
          <w:ilvl w:val="1"/>
          <w:numId w:val="2"/>
        </w:numPr>
        <w:spacing w:before="0" w:line="360" w:lineRule="atLeast"/>
        <w:rPr>
          <w:sz w:val="22"/>
          <w:szCs w:val="22"/>
        </w:rPr>
      </w:pPr>
      <w:bookmarkStart w:id="14" w:name="_Toc79864792"/>
      <w:bookmarkStart w:id="15" w:name="_Toc356339915"/>
      <w:r>
        <w:rPr>
          <w:sz w:val="22"/>
          <w:szCs w:val="22"/>
        </w:rPr>
        <w:t>Teilnahmegebühren für vom Bezirk Stuttgart ausgeführte Turniere</w:t>
      </w:r>
      <w:bookmarkEnd w:id="14"/>
      <w:bookmarkEnd w:id="15"/>
    </w:p>
    <w:p w14:paraId="3936A9D5" w14:textId="77777777" w:rsidR="00C60E62" w:rsidRDefault="000633C9">
      <w:pPr>
        <w:tabs>
          <w:tab w:val="left" w:pos="567"/>
        </w:tabs>
        <w:spacing w:before="0" w:line="360" w:lineRule="atLeast"/>
        <w:ind w:left="709"/>
      </w:pPr>
      <w:r>
        <w:rPr>
          <w:szCs w:val="22"/>
        </w:rPr>
        <w:t>Für die Teilnahme an vom Bezirk ausgeführte</w:t>
      </w:r>
      <w:r>
        <w:rPr>
          <w:color w:val="C9211E"/>
          <w:szCs w:val="22"/>
        </w:rPr>
        <w:t>n</w:t>
      </w:r>
      <w:r>
        <w:rPr>
          <w:szCs w:val="22"/>
        </w:rPr>
        <w:t xml:space="preserve"> Turniere</w:t>
      </w:r>
      <w:r>
        <w:rPr>
          <w:color w:val="C9211E"/>
          <w:szCs w:val="22"/>
        </w:rPr>
        <w:t>n</w:t>
      </w:r>
      <w:r>
        <w:rPr>
          <w:szCs w:val="22"/>
        </w:rPr>
        <w:t xml:space="preserve"> erhebt der Bezirk die folgenden Teilnahmegebühren: </w:t>
      </w:r>
    </w:p>
    <w:p w14:paraId="011E25E0" w14:textId="77777777" w:rsidR="00C60E62" w:rsidRDefault="00C60E62">
      <w:pPr>
        <w:tabs>
          <w:tab w:val="left" w:pos="709"/>
        </w:tabs>
        <w:spacing w:before="0" w:line="360" w:lineRule="atLeast"/>
        <w:ind w:left="709"/>
        <w:rPr>
          <w:b/>
          <w:szCs w:val="22"/>
        </w:rPr>
      </w:pPr>
    </w:p>
    <w:p w14:paraId="7C9FBF83" w14:textId="77777777" w:rsidR="00C60E62" w:rsidRDefault="000633C9">
      <w:pPr>
        <w:tabs>
          <w:tab w:val="left" w:pos="709"/>
        </w:tabs>
        <w:spacing w:before="0" w:line="360" w:lineRule="atLeast"/>
        <w:ind w:left="709" w:hanging="142"/>
        <w:rPr>
          <w:szCs w:val="22"/>
        </w:rPr>
      </w:pPr>
      <w:r>
        <w:rPr>
          <w:szCs w:val="22"/>
        </w:rPr>
        <w:tab/>
      </w:r>
    </w:p>
    <w:p w14:paraId="17830D30" w14:textId="77777777" w:rsidR="00C60E62" w:rsidRDefault="00C60E62">
      <w:pPr>
        <w:tabs>
          <w:tab w:val="left" w:pos="709"/>
        </w:tabs>
        <w:spacing w:before="0" w:line="360" w:lineRule="atLeast"/>
        <w:ind w:left="709" w:hanging="142"/>
        <w:rPr>
          <w:szCs w:val="22"/>
        </w:rPr>
      </w:pPr>
    </w:p>
    <w:p w14:paraId="199DAE8D" w14:textId="77777777" w:rsidR="00C60E62" w:rsidRDefault="00C60E62">
      <w:pPr>
        <w:tabs>
          <w:tab w:val="left" w:pos="709"/>
        </w:tabs>
        <w:spacing w:before="0" w:line="360" w:lineRule="atLeast"/>
        <w:ind w:left="709" w:hanging="142"/>
        <w:rPr>
          <w:szCs w:val="22"/>
        </w:rPr>
      </w:pPr>
    </w:p>
    <w:p w14:paraId="513E0EF8" w14:textId="77777777" w:rsidR="00C60E62" w:rsidRDefault="000633C9">
      <w:pPr>
        <w:tabs>
          <w:tab w:val="left" w:pos="709"/>
        </w:tabs>
        <w:spacing w:before="0" w:line="360" w:lineRule="atLeast"/>
        <w:ind w:left="709" w:hanging="142"/>
        <w:rPr>
          <w:szCs w:val="22"/>
          <w:u w:val="single"/>
        </w:rPr>
      </w:pPr>
      <w:r>
        <w:rPr>
          <w:szCs w:val="22"/>
          <w:u w:val="single"/>
        </w:rPr>
        <w:t>Aktive</w:t>
      </w:r>
    </w:p>
    <w:p w14:paraId="54D11F54" w14:textId="77777777" w:rsidR="00C60E62" w:rsidRDefault="00C60E62">
      <w:pPr>
        <w:tabs>
          <w:tab w:val="left" w:pos="709"/>
        </w:tabs>
        <w:spacing w:before="0" w:line="360" w:lineRule="atLeast"/>
        <w:ind w:left="709"/>
        <w:rPr>
          <w:b/>
          <w:szCs w:val="22"/>
        </w:rPr>
      </w:pPr>
    </w:p>
    <w:p w14:paraId="75ABAE2F" w14:textId="77777777" w:rsidR="00C60E62" w:rsidRDefault="00C60E62">
      <w:pPr>
        <w:tabs>
          <w:tab w:val="left" w:pos="709"/>
        </w:tabs>
        <w:spacing w:before="0" w:line="360" w:lineRule="atLeast"/>
        <w:ind w:left="709"/>
        <w:rPr>
          <w:b/>
          <w:szCs w:val="22"/>
        </w:rPr>
      </w:pPr>
    </w:p>
    <w:tbl>
      <w:tblPr>
        <w:tblW w:w="6662" w:type="dxa"/>
        <w:tblInd w:w="817" w:type="dxa"/>
        <w:tblLook w:val="04A0" w:firstRow="1" w:lastRow="0" w:firstColumn="1" w:lastColumn="0" w:noHBand="0" w:noVBand="1"/>
      </w:tblPr>
      <w:tblGrid>
        <w:gridCol w:w="3544"/>
        <w:gridCol w:w="3118"/>
      </w:tblGrid>
      <w:tr w:rsidR="00C60E62" w14:paraId="7B191641" w14:textId="77777777">
        <w:tc>
          <w:tcPr>
            <w:tcW w:w="3543" w:type="dxa"/>
            <w:tcBorders>
              <w:top w:val="single" w:sz="4" w:space="0" w:color="000000"/>
              <w:left w:val="single" w:sz="4" w:space="0" w:color="000000"/>
              <w:bottom w:val="single" w:sz="4" w:space="0" w:color="000000"/>
              <w:right w:val="single" w:sz="4" w:space="0" w:color="000000"/>
            </w:tcBorders>
            <w:shd w:val="clear" w:color="auto" w:fill="FBD4B4"/>
          </w:tcPr>
          <w:p w14:paraId="564624A7" w14:textId="77777777" w:rsidR="00C60E62" w:rsidRDefault="000633C9">
            <w:pPr>
              <w:tabs>
                <w:tab w:val="left" w:pos="709"/>
              </w:tabs>
              <w:spacing w:before="0" w:line="360" w:lineRule="atLeast"/>
              <w:rPr>
                <w:szCs w:val="22"/>
              </w:rPr>
            </w:pPr>
            <w:r>
              <w:rPr>
                <w:szCs w:val="22"/>
              </w:rPr>
              <w:t>Turnier</w:t>
            </w:r>
          </w:p>
        </w:tc>
        <w:tc>
          <w:tcPr>
            <w:tcW w:w="3118" w:type="dxa"/>
            <w:tcBorders>
              <w:top w:val="single" w:sz="4" w:space="0" w:color="000000"/>
              <w:left w:val="single" w:sz="4" w:space="0" w:color="000000"/>
              <w:bottom w:val="single" w:sz="4" w:space="0" w:color="000000"/>
              <w:right w:val="single" w:sz="4" w:space="0" w:color="000000"/>
            </w:tcBorders>
            <w:shd w:val="clear" w:color="auto" w:fill="FBD4B4"/>
          </w:tcPr>
          <w:p w14:paraId="5BF903F1" w14:textId="77777777" w:rsidR="00C60E62" w:rsidRDefault="000633C9">
            <w:pPr>
              <w:tabs>
                <w:tab w:val="left" w:pos="709"/>
              </w:tabs>
              <w:spacing w:before="0" w:line="360" w:lineRule="atLeast"/>
              <w:rPr>
                <w:szCs w:val="22"/>
              </w:rPr>
            </w:pPr>
            <w:r>
              <w:rPr>
                <w:szCs w:val="22"/>
              </w:rPr>
              <w:t xml:space="preserve">Teilnehmergebühr </w:t>
            </w:r>
          </w:p>
        </w:tc>
      </w:tr>
      <w:tr w:rsidR="00C60E62" w14:paraId="37A468B7" w14:textId="77777777">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C77B66D" w14:textId="77777777" w:rsidR="00C60E62" w:rsidRDefault="000633C9">
            <w:pPr>
              <w:tabs>
                <w:tab w:val="left" w:pos="709"/>
              </w:tabs>
              <w:spacing w:before="0" w:line="360" w:lineRule="atLeast"/>
              <w:rPr>
                <w:szCs w:val="22"/>
              </w:rPr>
            </w:pPr>
            <w:r>
              <w:rPr>
                <w:szCs w:val="22"/>
              </w:rPr>
              <w:t>Bezirksmeisterschaften</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79E1BFB" w14:textId="77777777" w:rsidR="00C60E62" w:rsidRDefault="000633C9">
            <w:pPr>
              <w:tabs>
                <w:tab w:val="left" w:pos="709"/>
              </w:tabs>
              <w:spacing w:before="0" w:line="360" w:lineRule="atLeast"/>
              <w:rPr>
                <w:szCs w:val="22"/>
              </w:rPr>
            </w:pPr>
            <w:r>
              <w:rPr>
                <w:szCs w:val="22"/>
              </w:rPr>
              <w:t>EUR 8,00</w:t>
            </w:r>
          </w:p>
        </w:tc>
      </w:tr>
      <w:tr w:rsidR="00C60E62" w14:paraId="390E5799" w14:textId="77777777">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95209F9" w14:textId="77777777" w:rsidR="00C60E62" w:rsidRDefault="000633C9">
            <w:pPr>
              <w:tabs>
                <w:tab w:val="left" w:pos="709"/>
              </w:tabs>
              <w:spacing w:before="0" w:line="360" w:lineRule="atLeast"/>
              <w:rPr>
                <w:szCs w:val="22"/>
              </w:rPr>
            </w:pPr>
            <w:commentRangeStart w:id="16"/>
            <w:r>
              <w:rPr>
                <w:szCs w:val="22"/>
              </w:rPr>
              <w:t>Qualifikation Stuttgart TOP 24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1B5578F7" w14:textId="77777777" w:rsidR="00C60E62" w:rsidRDefault="000633C9">
            <w:pPr>
              <w:tabs>
                <w:tab w:val="left" w:pos="709"/>
              </w:tabs>
              <w:spacing w:before="0" w:line="360" w:lineRule="atLeast"/>
              <w:rPr>
                <w:szCs w:val="22"/>
              </w:rPr>
            </w:pPr>
            <w:r>
              <w:rPr>
                <w:szCs w:val="22"/>
              </w:rPr>
              <w:t>EUR 8,00</w:t>
            </w:r>
            <w:commentRangeEnd w:id="16"/>
            <w:r w:rsidR="00386430">
              <w:rPr>
                <w:rStyle w:val="Kommentarzeichen"/>
                <w:rFonts w:cs="Mangal"/>
              </w:rPr>
              <w:commentReference w:id="16"/>
            </w:r>
          </w:p>
        </w:tc>
      </w:tr>
      <w:tr w:rsidR="00C60E62" w14:paraId="5768466B" w14:textId="77777777">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6436770" w14:textId="77777777" w:rsidR="00C60E62" w:rsidRDefault="000633C9">
            <w:pPr>
              <w:tabs>
                <w:tab w:val="left" w:pos="709"/>
              </w:tabs>
              <w:spacing w:before="0" w:line="360" w:lineRule="atLeast"/>
              <w:rPr>
                <w:szCs w:val="22"/>
              </w:rPr>
            </w:pPr>
            <w:commentRangeStart w:id="17"/>
            <w:r>
              <w:rPr>
                <w:szCs w:val="22"/>
              </w:rPr>
              <w:t>Stuttgart TOP 24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12E4323F" w14:textId="77777777" w:rsidR="00C60E62" w:rsidRDefault="000633C9">
            <w:pPr>
              <w:tabs>
                <w:tab w:val="left" w:pos="709"/>
              </w:tabs>
              <w:spacing w:before="0" w:line="360" w:lineRule="atLeast"/>
              <w:rPr>
                <w:szCs w:val="22"/>
              </w:rPr>
            </w:pPr>
            <w:r>
              <w:rPr>
                <w:szCs w:val="22"/>
              </w:rPr>
              <w:t>EUR 8,00</w:t>
            </w:r>
            <w:commentRangeEnd w:id="17"/>
            <w:r w:rsidR="00386430">
              <w:rPr>
                <w:rStyle w:val="Kommentarzeichen"/>
                <w:rFonts w:cs="Mangal"/>
              </w:rPr>
              <w:commentReference w:id="17"/>
            </w:r>
          </w:p>
        </w:tc>
      </w:tr>
    </w:tbl>
    <w:p w14:paraId="5662652A" w14:textId="77777777" w:rsidR="00C60E62" w:rsidRDefault="000633C9">
      <w:pPr>
        <w:tabs>
          <w:tab w:val="left" w:pos="709"/>
        </w:tabs>
        <w:spacing w:before="0" w:line="360" w:lineRule="atLeast"/>
        <w:ind w:left="709" w:hanging="142"/>
        <w:rPr>
          <w:szCs w:val="22"/>
        </w:rPr>
      </w:pPr>
      <w:r>
        <w:rPr>
          <w:szCs w:val="22"/>
        </w:rPr>
        <w:tab/>
      </w:r>
    </w:p>
    <w:p w14:paraId="17CFE47C" w14:textId="77777777" w:rsidR="00C60E62" w:rsidRDefault="000633C9">
      <w:pPr>
        <w:tabs>
          <w:tab w:val="left" w:pos="709"/>
        </w:tabs>
        <w:spacing w:before="0" w:line="360" w:lineRule="atLeast"/>
        <w:ind w:left="709" w:hanging="142"/>
        <w:rPr>
          <w:szCs w:val="22"/>
          <w:u w:val="single"/>
        </w:rPr>
      </w:pPr>
      <w:r>
        <w:rPr>
          <w:szCs w:val="22"/>
          <w:u w:val="single"/>
        </w:rPr>
        <w:t>Jugend</w:t>
      </w:r>
    </w:p>
    <w:p w14:paraId="1D7D35ED" w14:textId="77777777" w:rsidR="00C60E62" w:rsidRDefault="00C60E62">
      <w:pPr>
        <w:tabs>
          <w:tab w:val="left" w:pos="709"/>
        </w:tabs>
        <w:spacing w:before="0" w:line="360" w:lineRule="atLeast"/>
        <w:ind w:left="709"/>
        <w:rPr>
          <w:b/>
          <w:szCs w:val="22"/>
        </w:rPr>
      </w:pPr>
    </w:p>
    <w:tbl>
      <w:tblPr>
        <w:tblW w:w="6662" w:type="dxa"/>
        <w:tblInd w:w="817" w:type="dxa"/>
        <w:tblLook w:val="04A0" w:firstRow="1" w:lastRow="0" w:firstColumn="1" w:lastColumn="0" w:noHBand="0" w:noVBand="1"/>
      </w:tblPr>
      <w:tblGrid>
        <w:gridCol w:w="3544"/>
        <w:gridCol w:w="3118"/>
      </w:tblGrid>
      <w:tr w:rsidR="00C60E62" w14:paraId="5067AEF4" w14:textId="77777777">
        <w:tc>
          <w:tcPr>
            <w:tcW w:w="3543" w:type="dxa"/>
            <w:tcBorders>
              <w:top w:val="single" w:sz="4" w:space="0" w:color="000000"/>
              <w:left w:val="single" w:sz="4" w:space="0" w:color="000000"/>
              <w:bottom w:val="single" w:sz="4" w:space="0" w:color="000000"/>
              <w:right w:val="single" w:sz="4" w:space="0" w:color="000000"/>
            </w:tcBorders>
            <w:shd w:val="clear" w:color="auto" w:fill="FBD4B4"/>
          </w:tcPr>
          <w:p w14:paraId="678A8682" w14:textId="77777777" w:rsidR="00C60E62" w:rsidRDefault="000633C9">
            <w:pPr>
              <w:tabs>
                <w:tab w:val="left" w:pos="709"/>
              </w:tabs>
              <w:spacing w:before="0" w:line="360" w:lineRule="atLeast"/>
              <w:rPr>
                <w:szCs w:val="22"/>
              </w:rPr>
            </w:pPr>
            <w:r>
              <w:rPr>
                <w:szCs w:val="22"/>
              </w:rPr>
              <w:t>Turnier</w:t>
            </w:r>
          </w:p>
        </w:tc>
        <w:tc>
          <w:tcPr>
            <w:tcW w:w="3118" w:type="dxa"/>
            <w:tcBorders>
              <w:top w:val="single" w:sz="4" w:space="0" w:color="000000"/>
              <w:left w:val="single" w:sz="4" w:space="0" w:color="000000"/>
              <w:bottom w:val="single" w:sz="4" w:space="0" w:color="000000"/>
              <w:right w:val="single" w:sz="4" w:space="0" w:color="000000"/>
            </w:tcBorders>
            <w:shd w:val="clear" w:color="auto" w:fill="FBD4B4"/>
          </w:tcPr>
          <w:p w14:paraId="48571905" w14:textId="77777777" w:rsidR="00C60E62" w:rsidRDefault="000633C9">
            <w:pPr>
              <w:tabs>
                <w:tab w:val="left" w:pos="709"/>
              </w:tabs>
              <w:spacing w:before="0" w:line="360" w:lineRule="atLeast"/>
              <w:rPr>
                <w:szCs w:val="22"/>
              </w:rPr>
            </w:pPr>
            <w:r>
              <w:rPr>
                <w:szCs w:val="22"/>
              </w:rPr>
              <w:t>Teilnehmergebühr</w:t>
            </w:r>
          </w:p>
        </w:tc>
      </w:tr>
      <w:tr w:rsidR="00C60E62" w14:paraId="4A5025B1" w14:textId="77777777">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4AFB430" w14:textId="77777777" w:rsidR="00C60E62" w:rsidRDefault="000633C9">
            <w:pPr>
              <w:tabs>
                <w:tab w:val="left" w:pos="709"/>
              </w:tabs>
              <w:spacing w:before="0" w:line="360" w:lineRule="atLeast"/>
              <w:rPr>
                <w:szCs w:val="22"/>
              </w:rPr>
            </w:pPr>
            <w:r>
              <w:rPr>
                <w:szCs w:val="22"/>
              </w:rPr>
              <w:t>Bezirksmeisterschaften</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3A05E58" w14:textId="77777777" w:rsidR="00C60E62" w:rsidRDefault="000633C9">
            <w:pPr>
              <w:tabs>
                <w:tab w:val="left" w:pos="709"/>
              </w:tabs>
              <w:spacing w:before="0" w:line="360" w:lineRule="atLeast"/>
              <w:rPr>
                <w:szCs w:val="22"/>
              </w:rPr>
            </w:pPr>
            <w:r>
              <w:rPr>
                <w:szCs w:val="22"/>
              </w:rPr>
              <w:t>EUR 5,00</w:t>
            </w:r>
          </w:p>
        </w:tc>
      </w:tr>
      <w:tr w:rsidR="00C60E62" w14:paraId="4D76976B" w14:textId="77777777">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FC2DB54" w14:textId="77777777" w:rsidR="00C60E62" w:rsidRDefault="000633C9">
            <w:pPr>
              <w:tabs>
                <w:tab w:val="left" w:pos="709"/>
              </w:tabs>
              <w:spacing w:before="0" w:line="360" w:lineRule="atLeast"/>
              <w:rPr>
                <w:szCs w:val="22"/>
              </w:rPr>
            </w:pPr>
            <w:r>
              <w:rPr>
                <w:szCs w:val="22"/>
              </w:rPr>
              <w:t>Qualifikation Bezirksrangliste</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71651229" w14:textId="77777777" w:rsidR="00C60E62" w:rsidRDefault="000633C9">
            <w:pPr>
              <w:tabs>
                <w:tab w:val="left" w:pos="709"/>
              </w:tabs>
              <w:spacing w:before="0" w:line="360" w:lineRule="atLeast"/>
              <w:rPr>
                <w:szCs w:val="22"/>
              </w:rPr>
            </w:pPr>
            <w:r>
              <w:rPr>
                <w:szCs w:val="22"/>
              </w:rPr>
              <w:t>EUR 5,00</w:t>
            </w:r>
          </w:p>
        </w:tc>
      </w:tr>
      <w:tr w:rsidR="00C60E62" w14:paraId="6BF898E7" w14:textId="77777777">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9BCCB2" w14:textId="77777777" w:rsidR="00C60E62" w:rsidRDefault="000633C9">
            <w:pPr>
              <w:tabs>
                <w:tab w:val="left" w:pos="709"/>
              </w:tabs>
              <w:spacing w:before="0" w:line="360" w:lineRule="atLeast"/>
              <w:rPr>
                <w:szCs w:val="22"/>
              </w:rPr>
            </w:pPr>
            <w:r>
              <w:rPr>
                <w:szCs w:val="22"/>
              </w:rPr>
              <w:t>Bezirksrangliste</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4908A6EC" w14:textId="77777777" w:rsidR="00C60E62" w:rsidRDefault="000633C9">
            <w:pPr>
              <w:tabs>
                <w:tab w:val="left" w:pos="709"/>
              </w:tabs>
              <w:spacing w:before="0" w:line="360" w:lineRule="atLeast"/>
              <w:rPr>
                <w:szCs w:val="22"/>
              </w:rPr>
            </w:pPr>
            <w:r>
              <w:rPr>
                <w:szCs w:val="22"/>
              </w:rPr>
              <w:t>EUR 5,00</w:t>
            </w:r>
          </w:p>
        </w:tc>
      </w:tr>
    </w:tbl>
    <w:p w14:paraId="3B0EC8B5" w14:textId="77777777" w:rsidR="00C60E62" w:rsidRDefault="00C60E62">
      <w:pPr>
        <w:tabs>
          <w:tab w:val="left" w:pos="709"/>
        </w:tabs>
        <w:spacing w:before="0" w:line="360" w:lineRule="atLeast"/>
        <w:ind w:left="709"/>
        <w:rPr>
          <w:b/>
          <w:szCs w:val="22"/>
        </w:rPr>
      </w:pPr>
    </w:p>
    <w:p w14:paraId="4136AC15" w14:textId="77777777" w:rsidR="00C60E62" w:rsidRDefault="000633C9">
      <w:pPr>
        <w:tabs>
          <w:tab w:val="left" w:pos="567"/>
        </w:tabs>
        <w:spacing w:before="0" w:line="360" w:lineRule="atLeast"/>
        <w:ind w:left="709"/>
        <w:rPr>
          <w:szCs w:val="22"/>
        </w:rPr>
      </w:pPr>
      <w:r>
        <w:rPr>
          <w:szCs w:val="22"/>
        </w:rPr>
        <w:t xml:space="preserve">Die Teilnahmegebühren werden auf Basis der Teilnehmermeldung des ausrichtenden Vereins abgerechnet und per Lastschrift vom Bankkonto des Vereins, bei dem der Teilnehmer gemeldet ist, eingezogen. </w:t>
      </w:r>
    </w:p>
    <w:p w14:paraId="697483C8" w14:textId="77777777" w:rsidR="00C60E62" w:rsidRDefault="000633C9">
      <w:pPr>
        <w:tabs>
          <w:tab w:val="left" w:pos="567"/>
        </w:tabs>
        <w:spacing w:before="0" w:line="360" w:lineRule="atLeast"/>
        <w:ind w:left="709"/>
        <w:rPr>
          <w:szCs w:val="22"/>
        </w:rPr>
      </w:pPr>
      <w:r>
        <w:rPr>
          <w:szCs w:val="22"/>
        </w:rPr>
        <w:t xml:space="preserve">Für die Zulassung verspätet eingegangener Meldungen kann eine Nachmeldegebühr in Höhe bis zu 50% des Startgeldes erhoben werden. </w:t>
      </w:r>
    </w:p>
    <w:p w14:paraId="35F08DE9" w14:textId="77777777" w:rsidR="00C60E62" w:rsidRDefault="00C60E62">
      <w:pPr>
        <w:tabs>
          <w:tab w:val="left" w:pos="851"/>
        </w:tabs>
        <w:spacing w:before="0" w:line="360" w:lineRule="atLeast"/>
        <w:ind w:left="709"/>
        <w:rPr>
          <w:szCs w:val="22"/>
        </w:rPr>
      </w:pPr>
    </w:p>
    <w:p w14:paraId="6880FFF4" w14:textId="77777777" w:rsidR="00C60E62" w:rsidRDefault="000633C9">
      <w:pPr>
        <w:pStyle w:val="berschrift2"/>
        <w:numPr>
          <w:ilvl w:val="1"/>
          <w:numId w:val="2"/>
        </w:numPr>
        <w:spacing w:before="0" w:line="360" w:lineRule="atLeast"/>
        <w:rPr>
          <w:sz w:val="22"/>
          <w:szCs w:val="22"/>
        </w:rPr>
      </w:pPr>
      <w:bookmarkStart w:id="18" w:name="_Ref353740445"/>
      <w:bookmarkStart w:id="19" w:name="_Toc79864793"/>
      <w:bookmarkStart w:id="20" w:name="_Toc356339916"/>
      <w:r>
        <w:rPr>
          <w:sz w:val="22"/>
          <w:szCs w:val="22"/>
        </w:rPr>
        <w:t>Erstattung von Kosten</w:t>
      </w:r>
      <w:bookmarkEnd w:id="18"/>
      <w:r>
        <w:rPr>
          <w:sz w:val="22"/>
          <w:szCs w:val="22"/>
        </w:rPr>
        <w:t xml:space="preserve"> bei der Ausrichtung von Bezirksturnieren</w:t>
      </w:r>
      <w:bookmarkEnd w:id="19"/>
      <w:bookmarkEnd w:id="20"/>
    </w:p>
    <w:p w14:paraId="37E82B74" w14:textId="77777777" w:rsidR="00C60E62" w:rsidRDefault="000633C9">
      <w:pPr>
        <w:tabs>
          <w:tab w:val="left" w:pos="567"/>
        </w:tabs>
        <w:spacing w:before="0" w:line="360" w:lineRule="atLeast"/>
        <w:ind w:left="709"/>
        <w:rPr>
          <w:b/>
          <w:szCs w:val="22"/>
        </w:rPr>
      </w:pPr>
      <w:r>
        <w:rPr>
          <w:szCs w:val="22"/>
        </w:rPr>
        <w:t xml:space="preserve">Der Bezirk erstattet bei Bezirksveranstaltungen die Kosten für Turnierbälle. Eingesetzte Schiedsrichter rechnen ihre Kosten direkt mit dem Ressortleiter Finanzen ab. </w:t>
      </w:r>
    </w:p>
    <w:p w14:paraId="60D7C5A0" w14:textId="77777777" w:rsidR="00C60E62" w:rsidRDefault="000633C9">
      <w:pPr>
        <w:tabs>
          <w:tab w:val="left" w:pos="567"/>
        </w:tabs>
        <w:spacing w:before="0" w:line="360" w:lineRule="atLeast"/>
        <w:ind w:left="709"/>
        <w:rPr>
          <w:szCs w:val="22"/>
        </w:rPr>
      </w:pPr>
      <w:r>
        <w:rPr>
          <w:szCs w:val="22"/>
        </w:rPr>
        <w:t>Medaillen, Pokale und Sachpreise werden vom Bezirk gestellt. Kosten für vom austragenden Verein zusätzlich gestellte Preise werden vom Bezirk nur auf besonderen Antrag und Beschluss des Bezirksvorstandes erstattet. Ein solcher Beschluss begründet keinen Anspruch auf Erstattung weiterer solcher Kosten.</w:t>
      </w:r>
    </w:p>
    <w:p w14:paraId="50C565B6" w14:textId="77777777" w:rsidR="00C60E62" w:rsidRDefault="00C60E62">
      <w:pPr>
        <w:tabs>
          <w:tab w:val="left" w:pos="709"/>
        </w:tabs>
        <w:spacing w:before="0" w:line="360" w:lineRule="atLeast"/>
        <w:rPr>
          <w:szCs w:val="22"/>
        </w:rPr>
      </w:pPr>
    </w:p>
    <w:p w14:paraId="3FDBE81C" w14:textId="77777777" w:rsidR="00C60E62" w:rsidRDefault="000633C9">
      <w:pPr>
        <w:pStyle w:val="berschrift2"/>
        <w:numPr>
          <w:ilvl w:val="1"/>
          <w:numId w:val="2"/>
        </w:numPr>
        <w:spacing w:before="0" w:line="360" w:lineRule="atLeast"/>
        <w:rPr>
          <w:sz w:val="22"/>
          <w:szCs w:val="22"/>
        </w:rPr>
      </w:pPr>
      <w:bookmarkStart w:id="21" w:name="_Toc79864794"/>
      <w:bookmarkStart w:id="22" w:name="_Toc356339917"/>
      <w:r>
        <w:rPr>
          <w:sz w:val="22"/>
          <w:szCs w:val="22"/>
        </w:rPr>
        <w:t>Ausrichterzuschüsse</w:t>
      </w:r>
      <w:bookmarkEnd w:id="21"/>
      <w:bookmarkEnd w:id="22"/>
    </w:p>
    <w:p w14:paraId="726450B6" w14:textId="77777777" w:rsidR="00C60E62" w:rsidRDefault="000633C9">
      <w:pPr>
        <w:tabs>
          <w:tab w:val="left" w:pos="567"/>
        </w:tabs>
        <w:spacing w:before="0" w:line="360" w:lineRule="atLeast"/>
        <w:ind w:left="709"/>
      </w:pPr>
      <w:r>
        <w:rPr>
          <w:szCs w:val="22"/>
        </w:rPr>
        <w:t xml:space="preserve">Zusätzlich zu den nach Ziffer </w:t>
      </w:r>
      <w:r>
        <w:rPr>
          <w:szCs w:val="22"/>
        </w:rPr>
        <w:fldChar w:fldCharType="begin"/>
      </w:r>
      <w:r>
        <w:rPr>
          <w:szCs w:val="22"/>
        </w:rPr>
        <w:instrText>REF _Ref353740445 \r \h</w:instrText>
      </w:r>
      <w:r>
        <w:rPr>
          <w:szCs w:val="22"/>
        </w:rPr>
      </w:r>
      <w:r>
        <w:rPr>
          <w:szCs w:val="22"/>
        </w:rPr>
        <w:fldChar w:fldCharType="separate"/>
      </w:r>
      <w:r>
        <w:rPr>
          <w:szCs w:val="22"/>
        </w:rPr>
        <w:t>3.2</w:t>
      </w:r>
      <w:r>
        <w:rPr>
          <w:szCs w:val="22"/>
        </w:rPr>
        <w:fldChar w:fldCharType="end"/>
      </w:r>
      <w:r>
        <w:rPr>
          <w:szCs w:val="22"/>
        </w:rPr>
        <w:t xml:space="preserve"> zu erstattenden Kosten zahlt der Bezirk dem ausrichtenden Verein die folgenden </w:t>
      </w:r>
      <w:r w:rsidRPr="000E72F5">
        <w:rPr>
          <w:szCs w:val="22"/>
        </w:rPr>
        <w:t>Ausrichterzuschüsse</w:t>
      </w:r>
      <w:r w:rsidRPr="00386430">
        <w:rPr>
          <w:szCs w:val="22"/>
        </w:rPr>
        <w:t>:</w:t>
      </w:r>
    </w:p>
    <w:p w14:paraId="0D794E75" w14:textId="77777777" w:rsidR="00C60E62" w:rsidRDefault="00C60E62">
      <w:pPr>
        <w:tabs>
          <w:tab w:val="left" w:pos="709"/>
        </w:tabs>
        <w:spacing w:before="0" w:line="360" w:lineRule="atLeast"/>
        <w:ind w:left="709"/>
        <w:rPr>
          <w:b/>
          <w:szCs w:val="22"/>
        </w:rPr>
      </w:pPr>
    </w:p>
    <w:p w14:paraId="01C38732" w14:textId="77777777" w:rsidR="00C60E62" w:rsidRDefault="000633C9">
      <w:pPr>
        <w:tabs>
          <w:tab w:val="left" w:pos="567"/>
        </w:tabs>
        <w:spacing w:before="0" w:line="360" w:lineRule="atLeast"/>
        <w:ind w:left="567"/>
        <w:rPr>
          <w:szCs w:val="22"/>
          <w:u w:val="single"/>
        </w:rPr>
      </w:pPr>
      <w:r>
        <w:rPr>
          <w:szCs w:val="22"/>
        </w:rPr>
        <w:tab/>
      </w:r>
      <w:r>
        <w:rPr>
          <w:szCs w:val="22"/>
          <w:u w:val="single"/>
        </w:rPr>
        <w:t>Aktive</w:t>
      </w:r>
    </w:p>
    <w:p w14:paraId="45262E7A" w14:textId="77777777" w:rsidR="00C60E62" w:rsidRDefault="00C60E62">
      <w:pPr>
        <w:tabs>
          <w:tab w:val="left" w:pos="709"/>
        </w:tabs>
        <w:spacing w:before="0" w:line="360" w:lineRule="atLeast"/>
        <w:ind w:left="709"/>
        <w:rPr>
          <w:szCs w:val="22"/>
          <w:u w:val="single"/>
        </w:rPr>
      </w:pPr>
    </w:p>
    <w:tbl>
      <w:tblPr>
        <w:tblW w:w="7655" w:type="dxa"/>
        <w:tblInd w:w="817" w:type="dxa"/>
        <w:tblLook w:val="04A0" w:firstRow="1" w:lastRow="0" w:firstColumn="1" w:lastColumn="0" w:noHBand="0" w:noVBand="1"/>
      </w:tblPr>
      <w:tblGrid>
        <w:gridCol w:w="4253"/>
        <w:gridCol w:w="3402"/>
      </w:tblGrid>
      <w:tr w:rsidR="00C60E62" w14:paraId="4E93CCC7" w14:textId="77777777">
        <w:tc>
          <w:tcPr>
            <w:tcW w:w="4252" w:type="dxa"/>
            <w:tcBorders>
              <w:top w:val="single" w:sz="4" w:space="0" w:color="000000"/>
              <w:left w:val="single" w:sz="4" w:space="0" w:color="000000"/>
              <w:bottom w:val="single" w:sz="4" w:space="0" w:color="000000"/>
              <w:right w:val="single" w:sz="4" w:space="0" w:color="000000"/>
            </w:tcBorders>
            <w:shd w:val="clear" w:color="auto" w:fill="FBD4B4"/>
          </w:tcPr>
          <w:p w14:paraId="64D1E9B1" w14:textId="77777777" w:rsidR="00C60E62" w:rsidRDefault="000633C9">
            <w:pPr>
              <w:tabs>
                <w:tab w:val="left" w:pos="709"/>
              </w:tabs>
              <w:spacing w:before="0" w:line="360" w:lineRule="atLeast"/>
              <w:rPr>
                <w:szCs w:val="22"/>
              </w:rPr>
            </w:pPr>
            <w:r>
              <w:rPr>
                <w:szCs w:val="22"/>
              </w:rPr>
              <w:t>Turnier</w:t>
            </w:r>
          </w:p>
        </w:tc>
        <w:tc>
          <w:tcPr>
            <w:tcW w:w="3402" w:type="dxa"/>
            <w:tcBorders>
              <w:top w:val="single" w:sz="4" w:space="0" w:color="000000"/>
              <w:left w:val="single" w:sz="4" w:space="0" w:color="000000"/>
              <w:bottom w:val="single" w:sz="4" w:space="0" w:color="000000"/>
              <w:right w:val="single" w:sz="4" w:space="0" w:color="000000"/>
            </w:tcBorders>
            <w:shd w:val="clear" w:color="auto" w:fill="FBD4B4"/>
          </w:tcPr>
          <w:p w14:paraId="63FF274E" w14:textId="77777777" w:rsidR="00C60E62" w:rsidRDefault="000633C9">
            <w:pPr>
              <w:tabs>
                <w:tab w:val="left" w:pos="709"/>
              </w:tabs>
              <w:spacing w:before="0" w:line="360" w:lineRule="atLeast"/>
              <w:rPr>
                <w:szCs w:val="22"/>
              </w:rPr>
            </w:pPr>
            <w:r>
              <w:rPr>
                <w:szCs w:val="22"/>
              </w:rPr>
              <w:t>Ausrichterzuschuss</w:t>
            </w:r>
          </w:p>
        </w:tc>
      </w:tr>
      <w:tr w:rsidR="00C60E62" w14:paraId="43989D5A" w14:textId="77777777">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1723C849" w14:textId="77777777" w:rsidR="00C60E62" w:rsidRDefault="000633C9">
            <w:pPr>
              <w:tabs>
                <w:tab w:val="left" w:pos="709"/>
              </w:tabs>
              <w:spacing w:before="0" w:line="360" w:lineRule="atLeast"/>
              <w:rPr>
                <w:szCs w:val="22"/>
              </w:rPr>
            </w:pPr>
            <w:r>
              <w:rPr>
                <w:szCs w:val="22"/>
              </w:rPr>
              <w:t>Bezirksmeisterschaften</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2C751C4" w14:textId="77777777" w:rsidR="00C60E62" w:rsidRDefault="000633C9">
            <w:pPr>
              <w:tabs>
                <w:tab w:val="left" w:pos="709"/>
              </w:tabs>
              <w:spacing w:before="0" w:line="360" w:lineRule="atLeast"/>
              <w:rPr>
                <w:szCs w:val="22"/>
              </w:rPr>
            </w:pPr>
            <w:r>
              <w:rPr>
                <w:szCs w:val="22"/>
              </w:rPr>
              <w:t>EUR 4,00 je Teilnehmer</w:t>
            </w:r>
          </w:p>
        </w:tc>
      </w:tr>
      <w:tr w:rsidR="00C60E62" w14:paraId="4A5DBA4B" w14:textId="77777777">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50D954AB" w14:textId="77777777" w:rsidR="00C60E62" w:rsidRDefault="000633C9">
            <w:pPr>
              <w:tabs>
                <w:tab w:val="left" w:pos="709"/>
              </w:tabs>
              <w:spacing w:before="0" w:line="360" w:lineRule="atLeast"/>
              <w:rPr>
                <w:szCs w:val="22"/>
              </w:rPr>
            </w:pPr>
            <w:commentRangeStart w:id="23"/>
            <w:r>
              <w:rPr>
                <w:szCs w:val="22"/>
              </w:rPr>
              <w:t>Qualifikation Stuttgart TOP24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C920F32" w14:textId="77777777" w:rsidR="00C60E62" w:rsidRDefault="000633C9">
            <w:pPr>
              <w:tabs>
                <w:tab w:val="left" w:pos="709"/>
              </w:tabs>
              <w:spacing w:before="0" w:line="360" w:lineRule="atLeast"/>
              <w:rPr>
                <w:szCs w:val="22"/>
              </w:rPr>
            </w:pPr>
            <w:r>
              <w:rPr>
                <w:szCs w:val="22"/>
              </w:rPr>
              <w:t>EUR 4,00 je Teilnehmer</w:t>
            </w:r>
            <w:commentRangeEnd w:id="23"/>
            <w:r w:rsidR="00386430">
              <w:rPr>
                <w:rStyle w:val="Kommentarzeichen"/>
                <w:rFonts w:cs="Mangal"/>
              </w:rPr>
              <w:commentReference w:id="23"/>
            </w:r>
          </w:p>
        </w:tc>
      </w:tr>
      <w:tr w:rsidR="00C60E62" w14:paraId="0EF41D68" w14:textId="77777777">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08C0B3E1" w14:textId="77777777" w:rsidR="00C60E62" w:rsidRDefault="000633C9">
            <w:pPr>
              <w:tabs>
                <w:tab w:val="left" w:pos="709"/>
              </w:tabs>
              <w:spacing w:before="0" w:line="360" w:lineRule="atLeast"/>
              <w:rPr>
                <w:szCs w:val="22"/>
              </w:rPr>
            </w:pPr>
            <w:commentRangeStart w:id="24"/>
            <w:r>
              <w:rPr>
                <w:szCs w:val="22"/>
              </w:rPr>
              <w:t>Stuttgart TOP 24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3C1700A" w14:textId="77777777" w:rsidR="00C60E62" w:rsidRDefault="000633C9">
            <w:pPr>
              <w:tabs>
                <w:tab w:val="left" w:pos="709"/>
              </w:tabs>
              <w:spacing w:before="0" w:line="360" w:lineRule="atLeast"/>
              <w:rPr>
                <w:szCs w:val="22"/>
              </w:rPr>
            </w:pPr>
            <w:r>
              <w:rPr>
                <w:szCs w:val="22"/>
              </w:rPr>
              <w:t>EUR 100,00 pauschal</w:t>
            </w:r>
            <w:commentRangeEnd w:id="24"/>
            <w:r w:rsidR="00386430">
              <w:rPr>
                <w:rStyle w:val="Kommentarzeichen"/>
                <w:rFonts w:cs="Mangal"/>
              </w:rPr>
              <w:commentReference w:id="24"/>
            </w:r>
          </w:p>
        </w:tc>
      </w:tr>
      <w:tr w:rsidR="00C60E62" w14:paraId="305E48E7" w14:textId="77777777">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4618D63A" w14:textId="77777777" w:rsidR="00C60E62" w:rsidRDefault="000633C9">
            <w:pPr>
              <w:tabs>
                <w:tab w:val="left" w:pos="709"/>
              </w:tabs>
              <w:spacing w:before="0" w:line="360" w:lineRule="atLeast"/>
              <w:rPr>
                <w:szCs w:val="22"/>
              </w:rPr>
            </w:pPr>
            <w:r>
              <w:rPr>
                <w:szCs w:val="22"/>
              </w:rPr>
              <w:t>Bezirkspokal – Endspiele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1DF58CB" w14:textId="77777777" w:rsidR="00C60E62" w:rsidRDefault="000633C9">
            <w:pPr>
              <w:tabs>
                <w:tab w:val="left" w:pos="709"/>
              </w:tabs>
              <w:spacing w:before="0" w:line="360" w:lineRule="atLeast"/>
              <w:rPr>
                <w:szCs w:val="22"/>
              </w:rPr>
            </w:pPr>
            <w:r>
              <w:rPr>
                <w:szCs w:val="22"/>
              </w:rPr>
              <w:t>EUR 40,00 pauschal</w:t>
            </w:r>
          </w:p>
        </w:tc>
      </w:tr>
    </w:tbl>
    <w:p w14:paraId="2C1F81A3" w14:textId="77777777" w:rsidR="00C60E62" w:rsidRDefault="000633C9">
      <w:pPr>
        <w:tabs>
          <w:tab w:val="left" w:pos="709"/>
        </w:tabs>
        <w:spacing w:before="0" w:line="360" w:lineRule="atLeast"/>
        <w:rPr>
          <w:szCs w:val="22"/>
        </w:rPr>
      </w:pPr>
      <w:r>
        <w:rPr>
          <w:szCs w:val="22"/>
        </w:rPr>
        <w:tab/>
      </w:r>
    </w:p>
    <w:p w14:paraId="4FBD1B23" w14:textId="77777777" w:rsidR="00C60E62" w:rsidRDefault="000633C9">
      <w:pPr>
        <w:tabs>
          <w:tab w:val="left" w:pos="709"/>
        </w:tabs>
        <w:spacing w:before="0" w:line="360" w:lineRule="atLeast"/>
        <w:rPr>
          <w:szCs w:val="22"/>
          <w:u w:val="single"/>
        </w:rPr>
      </w:pPr>
      <w:r>
        <w:rPr>
          <w:szCs w:val="22"/>
        </w:rPr>
        <w:lastRenderedPageBreak/>
        <w:tab/>
      </w:r>
      <w:r>
        <w:rPr>
          <w:szCs w:val="22"/>
          <w:u w:val="single"/>
        </w:rPr>
        <w:t>Jugend</w:t>
      </w:r>
    </w:p>
    <w:p w14:paraId="24C6EE26" w14:textId="77777777" w:rsidR="00C60E62" w:rsidRDefault="00C60E62">
      <w:pPr>
        <w:tabs>
          <w:tab w:val="left" w:pos="709"/>
        </w:tabs>
        <w:spacing w:before="0" w:line="360" w:lineRule="atLeast"/>
        <w:ind w:left="709"/>
        <w:rPr>
          <w:b/>
          <w:szCs w:val="22"/>
        </w:rPr>
      </w:pPr>
    </w:p>
    <w:tbl>
      <w:tblPr>
        <w:tblW w:w="8363" w:type="dxa"/>
        <w:tblInd w:w="817" w:type="dxa"/>
        <w:tblLook w:val="04A0" w:firstRow="1" w:lastRow="0" w:firstColumn="1" w:lastColumn="0" w:noHBand="0" w:noVBand="1"/>
      </w:tblPr>
      <w:tblGrid>
        <w:gridCol w:w="4394"/>
        <w:gridCol w:w="3969"/>
      </w:tblGrid>
      <w:tr w:rsidR="00C60E62" w14:paraId="173C434B" w14:textId="77777777">
        <w:tc>
          <w:tcPr>
            <w:tcW w:w="4393" w:type="dxa"/>
            <w:tcBorders>
              <w:top w:val="single" w:sz="4" w:space="0" w:color="000000"/>
              <w:left w:val="single" w:sz="4" w:space="0" w:color="000000"/>
              <w:bottom w:val="single" w:sz="4" w:space="0" w:color="000000"/>
              <w:right w:val="single" w:sz="4" w:space="0" w:color="000000"/>
            </w:tcBorders>
            <w:shd w:val="clear" w:color="auto" w:fill="FBD4B4"/>
          </w:tcPr>
          <w:p w14:paraId="7EAAF8E0" w14:textId="77777777" w:rsidR="00C60E62" w:rsidRDefault="000633C9">
            <w:pPr>
              <w:tabs>
                <w:tab w:val="left" w:pos="709"/>
              </w:tabs>
              <w:spacing w:before="0" w:line="360" w:lineRule="atLeast"/>
              <w:rPr>
                <w:szCs w:val="22"/>
              </w:rPr>
            </w:pPr>
            <w:r>
              <w:rPr>
                <w:szCs w:val="22"/>
              </w:rPr>
              <w:t>Turnier</w:t>
            </w:r>
          </w:p>
        </w:tc>
        <w:tc>
          <w:tcPr>
            <w:tcW w:w="3969" w:type="dxa"/>
            <w:tcBorders>
              <w:top w:val="single" w:sz="4" w:space="0" w:color="000000"/>
              <w:left w:val="single" w:sz="4" w:space="0" w:color="000000"/>
              <w:bottom w:val="single" w:sz="4" w:space="0" w:color="000000"/>
              <w:right w:val="single" w:sz="4" w:space="0" w:color="000000"/>
            </w:tcBorders>
            <w:shd w:val="clear" w:color="auto" w:fill="FBD4B4"/>
          </w:tcPr>
          <w:p w14:paraId="001A97C0" w14:textId="77777777" w:rsidR="00C60E62" w:rsidRDefault="000633C9">
            <w:pPr>
              <w:tabs>
                <w:tab w:val="left" w:pos="709"/>
              </w:tabs>
              <w:spacing w:before="0" w:line="360" w:lineRule="atLeast"/>
              <w:rPr>
                <w:szCs w:val="22"/>
              </w:rPr>
            </w:pPr>
            <w:r>
              <w:rPr>
                <w:szCs w:val="22"/>
              </w:rPr>
              <w:t>Ausrichterzuschuss</w:t>
            </w:r>
          </w:p>
        </w:tc>
      </w:tr>
      <w:tr w:rsidR="00C60E62" w14:paraId="28BE9221" w14:textId="77777777">
        <w:tc>
          <w:tcPr>
            <w:tcW w:w="4393" w:type="dxa"/>
            <w:tcBorders>
              <w:top w:val="single" w:sz="4" w:space="0" w:color="000000"/>
              <w:left w:val="single" w:sz="4" w:space="0" w:color="000000"/>
              <w:bottom w:val="single" w:sz="4" w:space="0" w:color="000000"/>
              <w:right w:val="single" w:sz="4" w:space="0" w:color="000000"/>
            </w:tcBorders>
            <w:shd w:val="clear" w:color="auto" w:fill="auto"/>
          </w:tcPr>
          <w:p w14:paraId="7DEE63F8" w14:textId="77777777" w:rsidR="00C60E62" w:rsidRDefault="000633C9">
            <w:pPr>
              <w:tabs>
                <w:tab w:val="left" w:pos="709"/>
              </w:tabs>
              <w:spacing w:before="0" w:line="360" w:lineRule="atLeast"/>
              <w:rPr>
                <w:szCs w:val="22"/>
              </w:rPr>
            </w:pPr>
            <w:r>
              <w:rPr>
                <w:szCs w:val="22"/>
              </w:rPr>
              <w:t>Bezirksmeisterschaften</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3D7E137E" w14:textId="77777777" w:rsidR="00C60E62" w:rsidRDefault="000633C9">
            <w:pPr>
              <w:tabs>
                <w:tab w:val="left" w:pos="709"/>
              </w:tabs>
              <w:spacing w:before="0" w:line="360" w:lineRule="atLeast"/>
              <w:rPr>
                <w:szCs w:val="22"/>
              </w:rPr>
            </w:pPr>
            <w:r>
              <w:rPr>
                <w:szCs w:val="22"/>
              </w:rPr>
              <w:t>EUR 2,50 je Teilnehmer</w:t>
            </w:r>
          </w:p>
        </w:tc>
      </w:tr>
      <w:tr w:rsidR="00C60E62" w14:paraId="1EC3240F" w14:textId="77777777">
        <w:tc>
          <w:tcPr>
            <w:tcW w:w="4393" w:type="dxa"/>
            <w:tcBorders>
              <w:top w:val="single" w:sz="4" w:space="0" w:color="000000"/>
              <w:left w:val="single" w:sz="4" w:space="0" w:color="000000"/>
              <w:bottom w:val="single" w:sz="4" w:space="0" w:color="000000"/>
              <w:right w:val="single" w:sz="4" w:space="0" w:color="000000"/>
            </w:tcBorders>
            <w:shd w:val="clear" w:color="auto" w:fill="auto"/>
          </w:tcPr>
          <w:p w14:paraId="31F8CF29" w14:textId="77777777" w:rsidR="00C60E62" w:rsidRDefault="000633C9">
            <w:pPr>
              <w:tabs>
                <w:tab w:val="left" w:pos="709"/>
              </w:tabs>
              <w:spacing w:before="0" w:line="360" w:lineRule="atLeast"/>
              <w:rPr>
                <w:szCs w:val="22"/>
              </w:rPr>
            </w:pPr>
            <w:r>
              <w:rPr>
                <w:szCs w:val="22"/>
              </w:rPr>
              <w:t>Qualifikation Bezirksrangliste</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31302333" w14:textId="77777777" w:rsidR="00C60E62" w:rsidRDefault="000633C9">
            <w:pPr>
              <w:tabs>
                <w:tab w:val="left" w:pos="709"/>
              </w:tabs>
              <w:spacing w:before="0" w:line="360" w:lineRule="atLeast"/>
              <w:rPr>
                <w:szCs w:val="22"/>
              </w:rPr>
            </w:pPr>
            <w:r>
              <w:rPr>
                <w:szCs w:val="22"/>
              </w:rPr>
              <w:t>EUR 2,50 je Teilnehmer</w:t>
            </w:r>
          </w:p>
        </w:tc>
      </w:tr>
      <w:tr w:rsidR="00C60E62" w14:paraId="5C4C5798" w14:textId="77777777">
        <w:tc>
          <w:tcPr>
            <w:tcW w:w="4393" w:type="dxa"/>
            <w:tcBorders>
              <w:top w:val="single" w:sz="4" w:space="0" w:color="000000"/>
              <w:left w:val="single" w:sz="4" w:space="0" w:color="000000"/>
              <w:bottom w:val="single" w:sz="4" w:space="0" w:color="000000"/>
              <w:right w:val="single" w:sz="4" w:space="0" w:color="000000"/>
            </w:tcBorders>
            <w:shd w:val="clear" w:color="auto" w:fill="auto"/>
          </w:tcPr>
          <w:p w14:paraId="3F4B26B2" w14:textId="77777777" w:rsidR="00C60E62" w:rsidRDefault="000633C9">
            <w:pPr>
              <w:tabs>
                <w:tab w:val="left" w:pos="709"/>
              </w:tabs>
              <w:spacing w:before="0" w:line="360" w:lineRule="atLeast"/>
              <w:rPr>
                <w:szCs w:val="22"/>
              </w:rPr>
            </w:pPr>
            <w:r>
              <w:rPr>
                <w:szCs w:val="22"/>
              </w:rPr>
              <w:t>Bezirksrangliste</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41184CF0" w14:textId="77777777" w:rsidR="00C60E62" w:rsidRDefault="000633C9">
            <w:pPr>
              <w:tabs>
                <w:tab w:val="left" w:pos="709"/>
              </w:tabs>
              <w:spacing w:before="0" w:line="360" w:lineRule="atLeast"/>
              <w:rPr>
                <w:szCs w:val="22"/>
              </w:rPr>
            </w:pPr>
            <w:r>
              <w:rPr>
                <w:szCs w:val="22"/>
              </w:rPr>
              <w:t>EUR 100,00 pauschal je Turniertag</w:t>
            </w:r>
          </w:p>
        </w:tc>
      </w:tr>
      <w:tr w:rsidR="00C60E62" w14:paraId="5A5C3AD2" w14:textId="77777777">
        <w:tc>
          <w:tcPr>
            <w:tcW w:w="4393" w:type="dxa"/>
            <w:tcBorders>
              <w:top w:val="single" w:sz="4" w:space="0" w:color="000000"/>
              <w:left w:val="single" w:sz="4" w:space="0" w:color="000000"/>
              <w:bottom w:val="single" w:sz="4" w:space="0" w:color="000000"/>
              <w:right w:val="single" w:sz="4" w:space="0" w:color="000000"/>
            </w:tcBorders>
            <w:shd w:val="clear" w:color="auto" w:fill="auto"/>
          </w:tcPr>
          <w:p w14:paraId="77C95C33" w14:textId="77777777" w:rsidR="00C60E62" w:rsidRDefault="000633C9">
            <w:pPr>
              <w:tabs>
                <w:tab w:val="left" w:pos="709"/>
              </w:tabs>
              <w:spacing w:before="0" w:line="360" w:lineRule="atLeast"/>
              <w:rPr>
                <w:szCs w:val="22"/>
              </w:rPr>
            </w:pPr>
            <w:r>
              <w:rPr>
                <w:szCs w:val="22"/>
              </w:rPr>
              <w:t>Bezirksmannschaftsmeisterschaften</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02E305A5" w14:textId="77777777" w:rsidR="00C60E62" w:rsidRDefault="000633C9">
            <w:pPr>
              <w:tabs>
                <w:tab w:val="left" w:pos="709"/>
                <w:tab w:val="center" w:pos="2354"/>
              </w:tabs>
              <w:spacing w:before="0" w:line="360" w:lineRule="atLeast"/>
              <w:rPr>
                <w:szCs w:val="22"/>
              </w:rPr>
            </w:pPr>
            <w:r>
              <w:rPr>
                <w:szCs w:val="22"/>
              </w:rPr>
              <w:t>EUR 40,00 pauschal je Turniertag</w:t>
            </w:r>
          </w:p>
        </w:tc>
      </w:tr>
      <w:tr w:rsidR="00C60E62" w14:paraId="06127A42" w14:textId="77777777">
        <w:tc>
          <w:tcPr>
            <w:tcW w:w="4393" w:type="dxa"/>
            <w:tcBorders>
              <w:top w:val="single" w:sz="4" w:space="0" w:color="000000"/>
              <w:left w:val="single" w:sz="4" w:space="0" w:color="000000"/>
              <w:bottom w:val="single" w:sz="4" w:space="0" w:color="000000"/>
              <w:right w:val="single" w:sz="4" w:space="0" w:color="000000"/>
            </w:tcBorders>
            <w:shd w:val="clear" w:color="auto" w:fill="auto"/>
          </w:tcPr>
          <w:p w14:paraId="1F4966C1" w14:textId="77777777" w:rsidR="00C60E62" w:rsidRDefault="000633C9">
            <w:pPr>
              <w:tabs>
                <w:tab w:val="left" w:pos="709"/>
              </w:tabs>
              <w:spacing w:before="0" w:line="360" w:lineRule="atLeast"/>
              <w:rPr>
                <w:szCs w:val="22"/>
              </w:rPr>
            </w:pPr>
            <w:r>
              <w:rPr>
                <w:szCs w:val="22"/>
              </w:rPr>
              <w:t>Minimeisterschaften- Bezirksentscheid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DF7CA23" w14:textId="608DCA8E" w:rsidR="00C60E62" w:rsidRDefault="000633C9">
            <w:pPr>
              <w:tabs>
                <w:tab w:val="left" w:pos="709"/>
              </w:tabs>
              <w:spacing w:before="0" w:line="360" w:lineRule="atLeast"/>
              <w:rPr>
                <w:szCs w:val="22"/>
              </w:rPr>
            </w:pPr>
            <w:r>
              <w:rPr>
                <w:szCs w:val="22"/>
              </w:rPr>
              <w:t xml:space="preserve">EUR </w:t>
            </w:r>
            <w:r w:rsidR="006B2E6F">
              <w:rPr>
                <w:szCs w:val="22"/>
              </w:rPr>
              <w:t>100</w:t>
            </w:r>
            <w:r>
              <w:rPr>
                <w:szCs w:val="22"/>
              </w:rPr>
              <w:t>,00 pauschal je Turniertag</w:t>
            </w:r>
          </w:p>
        </w:tc>
      </w:tr>
      <w:tr w:rsidR="00C60E62" w14:paraId="02214F91" w14:textId="77777777">
        <w:tc>
          <w:tcPr>
            <w:tcW w:w="4393" w:type="dxa"/>
            <w:tcBorders>
              <w:top w:val="single" w:sz="4" w:space="0" w:color="000000"/>
              <w:left w:val="single" w:sz="4" w:space="0" w:color="000000"/>
              <w:bottom w:val="single" w:sz="4" w:space="0" w:color="000000"/>
              <w:right w:val="single" w:sz="4" w:space="0" w:color="000000"/>
            </w:tcBorders>
            <w:shd w:val="clear" w:color="auto" w:fill="auto"/>
          </w:tcPr>
          <w:p w14:paraId="0DE8EBC7" w14:textId="77777777" w:rsidR="00C60E62" w:rsidRDefault="000633C9">
            <w:pPr>
              <w:tabs>
                <w:tab w:val="left" w:pos="709"/>
              </w:tabs>
              <w:spacing w:before="0" w:line="360" w:lineRule="atLeast"/>
              <w:rPr>
                <w:szCs w:val="22"/>
              </w:rPr>
            </w:pPr>
            <w:r>
              <w:rPr>
                <w:szCs w:val="22"/>
              </w:rPr>
              <w:t>Bezirkspokal – Endspiele</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3BA9F4CE" w14:textId="77777777" w:rsidR="00C60E62" w:rsidRDefault="000633C9">
            <w:pPr>
              <w:tabs>
                <w:tab w:val="left" w:pos="709"/>
              </w:tabs>
              <w:spacing w:before="0" w:line="360" w:lineRule="atLeast"/>
              <w:rPr>
                <w:szCs w:val="22"/>
              </w:rPr>
            </w:pPr>
            <w:r>
              <w:rPr>
                <w:szCs w:val="22"/>
              </w:rPr>
              <w:t>EUR 40,00 pauschal je Turniertag</w:t>
            </w:r>
          </w:p>
        </w:tc>
      </w:tr>
      <w:tr w:rsidR="00C60E62" w14:paraId="2EA77680" w14:textId="77777777">
        <w:tc>
          <w:tcPr>
            <w:tcW w:w="4393" w:type="dxa"/>
            <w:tcBorders>
              <w:top w:val="single" w:sz="4" w:space="0" w:color="000000"/>
              <w:left w:val="single" w:sz="4" w:space="0" w:color="000000"/>
              <w:bottom w:val="single" w:sz="4" w:space="0" w:color="000000"/>
              <w:right w:val="single" w:sz="4" w:space="0" w:color="000000"/>
            </w:tcBorders>
            <w:shd w:val="clear" w:color="auto" w:fill="auto"/>
          </w:tcPr>
          <w:p w14:paraId="52F62127" w14:textId="77777777" w:rsidR="00C60E62" w:rsidRDefault="000633C9">
            <w:pPr>
              <w:tabs>
                <w:tab w:val="left" w:pos="709"/>
              </w:tabs>
              <w:spacing w:before="0" w:line="360" w:lineRule="atLeast"/>
              <w:rPr>
                <w:szCs w:val="22"/>
              </w:rPr>
            </w:pPr>
            <w:r>
              <w:rPr>
                <w:szCs w:val="22"/>
              </w:rPr>
              <w:t>Aufstiegsspiele U18</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4762A6D8" w14:textId="77777777" w:rsidR="00C60E62" w:rsidRDefault="000633C9">
            <w:pPr>
              <w:tabs>
                <w:tab w:val="left" w:pos="709"/>
              </w:tabs>
              <w:spacing w:before="0" w:line="360" w:lineRule="atLeast"/>
              <w:rPr>
                <w:szCs w:val="22"/>
              </w:rPr>
            </w:pPr>
            <w:r>
              <w:rPr>
                <w:szCs w:val="22"/>
              </w:rPr>
              <w:t>EUR 20,00 pauschal je Turniertag</w:t>
            </w:r>
          </w:p>
        </w:tc>
      </w:tr>
      <w:tr w:rsidR="00C60E62" w14:paraId="4F97785C" w14:textId="77777777">
        <w:tc>
          <w:tcPr>
            <w:tcW w:w="4393" w:type="dxa"/>
            <w:tcBorders>
              <w:top w:val="single" w:sz="4" w:space="0" w:color="000000"/>
              <w:left w:val="single" w:sz="4" w:space="0" w:color="000000"/>
              <w:bottom w:val="single" w:sz="4" w:space="0" w:color="000000"/>
              <w:right w:val="single" w:sz="4" w:space="0" w:color="000000"/>
            </w:tcBorders>
            <w:shd w:val="clear" w:color="auto" w:fill="auto"/>
          </w:tcPr>
          <w:p w14:paraId="6979D1A8" w14:textId="77777777" w:rsidR="00C60E62" w:rsidRDefault="000633C9">
            <w:pPr>
              <w:tabs>
                <w:tab w:val="left" w:pos="709"/>
              </w:tabs>
              <w:spacing w:before="0" w:line="360" w:lineRule="atLeast"/>
              <w:rPr>
                <w:szCs w:val="22"/>
              </w:rPr>
            </w:pPr>
            <w:r>
              <w:rPr>
                <w:szCs w:val="22"/>
              </w:rPr>
              <w:t>Relegationsspiele Bezirk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016D0CFA" w14:textId="3AA0A2F8" w:rsidR="00C60E62" w:rsidRDefault="000633C9">
            <w:pPr>
              <w:tabs>
                <w:tab w:val="left" w:pos="709"/>
              </w:tabs>
              <w:spacing w:before="0" w:line="360" w:lineRule="atLeast"/>
              <w:rPr>
                <w:szCs w:val="22"/>
              </w:rPr>
            </w:pPr>
            <w:r>
              <w:rPr>
                <w:szCs w:val="22"/>
              </w:rPr>
              <w:t xml:space="preserve">EUR </w:t>
            </w:r>
            <w:r w:rsidR="00DF14CD">
              <w:rPr>
                <w:szCs w:val="22"/>
              </w:rPr>
              <w:t>100</w:t>
            </w:r>
            <w:r>
              <w:rPr>
                <w:szCs w:val="22"/>
              </w:rPr>
              <w:t>,00 pauschal je Turniertag</w:t>
            </w:r>
          </w:p>
        </w:tc>
      </w:tr>
    </w:tbl>
    <w:p w14:paraId="00F13B57" w14:textId="77777777" w:rsidR="00C60E62" w:rsidRDefault="00C60E62">
      <w:pPr>
        <w:tabs>
          <w:tab w:val="left" w:pos="851"/>
        </w:tabs>
        <w:spacing w:before="0" w:line="360" w:lineRule="atLeast"/>
        <w:rPr>
          <w:szCs w:val="22"/>
        </w:rPr>
      </w:pPr>
    </w:p>
    <w:p w14:paraId="417E3659" w14:textId="77777777" w:rsidR="00C60E62" w:rsidRDefault="000633C9">
      <w:pPr>
        <w:pStyle w:val="Kopfzeile"/>
        <w:tabs>
          <w:tab w:val="clear" w:pos="4536"/>
          <w:tab w:val="clear" w:pos="9072"/>
        </w:tabs>
        <w:spacing w:before="0" w:line="360" w:lineRule="atLeast"/>
        <w:ind w:left="709"/>
      </w:pPr>
      <w:r>
        <w:rPr>
          <w:rFonts w:cs="Arial"/>
          <w:szCs w:val="22"/>
        </w:rPr>
        <w:t>Die Ausrichterzuschüsse werden nach Austragung des Turniers – und soweit teilnehmerabhängig</w:t>
      </w:r>
      <w:r>
        <w:rPr>
          <w:rFonts w:cs="Arial"/>
          <w:color w:val="C9211E"/>
          <w:szCs w:val="22"/>
        </w:rPr>
        <w:t>,</w:t>
      </w:r>
      <w:r>
        <w:rPr>
          <w:rFonts w:cs="Arial"/>
          <w:szCs w:val="22"/>
        </w:rPr>
        <w:t xml:space="preserve"> auf Basis der Teilnehmermeldung des ausrichtenden Vereins – abgerechnet und per Gutschrift dem Bankkonto des ausrichtenden Vereins gutgeschrieben.</w:t>
      </w:r>
    </w:p>
    <w:p w14:paraId="21F7C196" w14:textId="77777777" w:rsidR="00C60E62" w:rsidRDefault="00C60E62">
      <w:pPr>
        <w:tabs>
          <w:tab w:val="left" w:pos="709"/>
        </w:tabs>
        <w:spacing w:before="0" w:line="360" w:lineRule="atLeast"/>
        <w:ind w:left="709"/>
        <w:rPr>
          <w:b/>
          <w:szCs w:val="22"/>
        </w:rPr>
      </w:pPr>
    </w:p>
    <w:p w14:paraId="38CA60D9" w14:textId="77777777" w:rsidR="00C60E62" w:rsidRDefault="000633C9">
      <w:pPr>
        <w:pStyle w:val="berschrift2"/>
        <w:numPr>
          <w:ilvl w:val="1"/>
          <w:numId w:val="2"/>
        </w:numPr>
        <w:spacing w:before="0" w:line="360" w:lineRule="atLeast"/>
        <w:rPr>
          <w:sz w:val="22"/>
          <w:szCs w:val="22"/>
        </w:rPr>
      </w:pPr>
      <w:bookmarkStart w:id="25" w:name="_Toc79864795"/>
      <w:bookmarkStart w:id="26" w:name="_Toc356339918"/>
      <w:r>
        <w:rPr>
          <w:sz w:val="22"/>
          <w:szCs w:val="22"/>
        </w:rPr>
        <w:t>Gebühr für die Nichtausrichtung von Veranstaltungen</w:t>
      </w:r>
      <w:bookmarkEnd w:id="25"/>
      <w:bookmarkEnd w:id="26"/>
      <w:r>
        <w:rPr>
          <w:sz w:val="22"/>
          <w:szCs w:val="22"/>
        </w:rPr>
        <w:t xml:space="preserve"> </w:t>
      </w:r>
    </w:p>
    <w:p w14:paraId="46F23801" w14:textId="77777777" w:rsidR="00C60E62" w:rsidRDefault="000633C9">
      <w:pPr>
        <w:pStyle w:val="Kopfzeile"/>
        <w:tabs>
          <w:tab w:val="clear" w:pos="4536"/>
          <w:tab w:val="clear" w:pos="9072"/>
        </w:tabs>
        <w:spacing w:before="0" w:line="360" w:lineRule="atLeast"/>
        <w:ind w:left="709"/>
        <w:rPr>
          <w:rFonts w:cs="Arial"/>
          <w:szCs w:val="22"/>
        </w:rPr>
      </w:pPr>
      <w:r>
        <w:rPr>
          <w:rFonts w:cs="Arial"/>
          <w:szCs w:val="22"/>
        </w:rPr>
        <w:t>Richtet ein Verein die ihm übertragene Veranstaltung nicht aus, hat er bei rechtzeitiger Absage (mindestens 6 Wochen vor der betreffenden Veranstaltung) eine Abstandszahlung von 150,00 Euro an die Bezirkskasse zu entrichten. Bei nicht rechtzeitiger Absage erhöht sich die Abstandszahlung auf 200,00 Euro.</w:t>
      </w:r>
    </w:p>
    <w:p w14:paraId="555B49AA" w14:textId="77777777" w:rsidR="00C60E62" w:rsidRDefault="000633C9">
      <w:pPr>
        <w:pStyle w:val="Kopfzeile"/>
        <w:tabs>
          <w:tab w:val="clear" w:pos="4536"/>
          <w:tab w:val="clear" w:pos="9072"/>
        </w:tabs>
        <w:spacing w:before="0" w:line="360" w:lineRule="atLeast"/>
        <w:ind w:left="709"/>
        <w:rPr>
          <w:rFonts w:cs="Arial"/>
          <w:szCs w:val="22"/>
        </w:rPr>
      </w:pPr>
      <w:r>
        <w:rPr>
          <w:rFonts w:cs="Arial"/>
          <w:szCs w:val="22"/>
        </w:rPr>
        <w:t>Die Gebühr wird per Lastschrift vom Bankkonto des jeweiligen Vereins eingezogen.</w:t>
      </w:r>
    </w:p>
    <w:p w14:paraId="2A25EDA7" w14:textId="77777777" w:rsidR="00C60E62" w:rsidRDefault="00C60E62">
      <w:pPr>
        <w:tabs>
          <w:tab w:val="left" w:pos="709"/>
        </w:tabs>
        <w:spacing w:before="0" w:line="360" w:lineRule="atLeast"/>
        <w:ind w:left="709"/>
        <w:rPr>
          <w:sz w:val="24"/>
          <w:szCs w:val="24"/>
        </w:rPr>
      </w:pPr>
    </w:p>
    <w:p w14:paraId="0C1AF2EB" w14:textId="77777777" w:rsidR="00C60E62" w:rsidRDefault="000633C9">
      <w:pPr>
        <w:pStyle w:val="berschrift1"/>
        <w:numPr>
          <w:ilvl w:val="0"/>
          <w:numId w:val="2"/>
        </w:numPr>
        <w:spacing w:after="0" w:line="360" w:lineRule="atLeast"/>
        <w:rPr>
          <w:szCs w:val="24"/>
        </w:rPr>
      </w:pPr>
      <w:bookmarkStart w:id="27" w:name="_Toc79864796"/>
      <w:bookmarkStart w:id="28" w:name="_Toc356339919"/>
      <w:r>
        <w:rPr>
          <w:szCs w:val="24"/>
        </w:rPr>
        <w:t>Kosten in Zusammenhang mit dem Talentförderkonzept</w:t>
      </w:r>
      <w:bookmarkEnd w:id="27"/>
      <w:bookmarkEnd w:id="28"/>
    </w:p>
    <w:p w14:paraId="00E5CD49" w14:textId="77777777" w:rsidR="00C60E62" w:rsidRDefault="00C60E62">
      <w:pPr>
        <w:spacing w:before="0" w:line="360" w:lineRule="atLeast"/>
      </w:pPr>
    </w:p>
    <w:p w14:paraId="0B010792" w14:textId="77777777" w:rsidR="00C60E62" w:rsidRDefault="000633C9">
      <w:pPr>
        <w:pStyle w:val="berschrift2"/>
        <w:numPr>
          <w:ilvl w:val="1"/>
          <w:numId w:val="2"/>
        </w:numPr>
        <w:spacing w:before="0" w:line="360" w:lineRule="atLeast"/>
        <w:rPr>
          <w:sz w:val="22"/>
          <w:szCs w:val="22"/>
        </w:rPr>
      </w:pPr>
      <w:bookmarkStart w:id="29" w:name="_Toc79864797"/>
      <w:bookmarkStart w:id="30" w:name="_Toc356339920"/>
      <w:r>
        <w:rPr>
          <w:sz w:val="22"/>
          <w:szCs w:val="22"/>
        </w:rPr>
        <w:t>Talentförderprogramm des Bezirks</w:t>
      </w:r>
      <w:bookmarkEnd w:id="29"/>
      <w:bookmarkEnd w:id="30"/>
    </w:p>
    <w:p w14:paraId="418C194C" w14:textId="77777777" w:rsidR="00C60E62" w:rsidRDefault="000633C9">
      <w:pPr>
        <w:tabs>
          <w:tab w:val="left" w:pos="709"/>
        </w:tabs>
        <w:spacing w:before="0" w:line="360" w:lineRule="atLeast"/>
        <w:ind w:left="709"/>
      </w:pPr>
      <w:r>
        <w:rPr>
          <w:szCs w:val="22"/>
        </w:rPr>
        <w:t>Zur Förderung von Talenten im Bereich Jugend führt der Bezirk ein Talentförderprogramm durch</w:t>
      </w:r>
      <w:r>
        <w:rPr>
          <w:color w:val="C9211E"/>
          <w:szCs w:val="22"/>
        </w:rPr>
        <w:t>.</w:t>
      </w:r>
      <w:r>
        <w:rPr>
          <w:szCs w:val="22"/>
        </w:rPr>
        <w:t xml:space="preserve"> Die Kosten des Talentförderprogramms (Trainerhonorare, Hallenmieten etc.) trägt, soweit </w:t>
      </w:r>
      <w:r w:rsidRPr="000E72F5">
        <w:rPr>
          <w:szCs w:val="22"/>
        </w:rPr>
        <w:t>es nachfolgend nicht anders geregelt ist</w:t>
      </w:r>
      <w:r>
        <w:rPr>
          <w:szCs w:val="22"/>
        </w:rPr>
        <w:t>, grundsätzlich der Bezirk. Der Bezirk behält sich vor, Kosten des Talentförderprogramms an die Teilnehmer oder Vereine umzulegen. Eine Umlage an die Vereine bedarf der Information und vorherigen Zustimmung durch die Vereine.</w:t>
      </w:r>
    </w:p>
    <w:p w14:paraId="36B352DD" w14:textId="77777777" w:rsidR="00C60E62" w:rsidRDefault="00C60E62">
      <w:pPr>
        <w:tabs>
          <w:tab w:val="left" w:pos="709"/>
        </w:tabs>
        <w:spacing w:before="0" w:line="360" w:lineRule="atLeast"/>
        <w:ind w:left="709"/>
        <w:rPr>
          <w:b/>
          <w:szCs w:val="22"/>
        </w:rPr>
      </w:pPr>
    </w:p>
    <w:p w14:paraId="187EA6C7" w14:textId="77777777" w:rsidR="00C60E62" w:rsidRDefault="000633C9">
      <w:pPr>
        <w:pStyle w:val="berschrift2"/>
        <w:numPr>
          <w:ilvl w:val="1"/>
          <w:numId w:val="2"/>
        </w:numPr>
        <w:spacing w:before="0" w:line="360" w:lineRule="atLeast"/>
        <w:rPr>
          <w:sz w:val="22"/>
          <w:szCs w:val="22"/>
        </w:rPr>
      </w:pPr>
      <w:bookmarkStart w:id="31" w:name="_Toc79864798"/>
      <w:bookmarkStart w:id="32" w:name="_Toc356339921"/>
      <w:r>
        <w:rPr>
          <w:sz w:val="22"/>
          <w:szCs w:val="22"/>
        </w:rPr>
        <w:t>Trainerhonorare Talentförderkonzept</w:t>
      </w:r>
      <w:bookmarkEnd w:id="31"/>
      <w:bookmarkEnd w:id="32"/>
    </w:p>
    <w:p w14:paraId="4DD0E680" w14:textId="77777777" w:rsidR="00C60E62" w:rsidRDefault="000633C9">
      <w:pPr>
        <w:tabs>
          <w:tab w:val="left" w:pos="709"/>
        </w:tabs>
        <w:spacing w:before="0" w:line="360" w:lineRule="atLeast"/>
        <w:ind w:left="709"/>
        <w:rPr>
          <w:szCs w:val="22"/>
        </w:rPr>
      </w:pPr>
      <w:r>
        <w:rPr>
          <w:szCs w:val="22"/>
        </w:rPr>
        <w:t>Im Rahmen des Talentförderprogramms eingesetzte Trainer erhalten vom Bezirk eine Vergütung in Höhe von 8 € je Stunde.</w:t>
      </w:r>
    </w:p>
    <w:p w14:paraId="62279DE8" w14:textId="77777777" w:rsidR="00C60E62" w:rsidRDefault="000633C9">
      <w:pPr>
        <w:tabs>
          <w:tab w:val="left" w:pos="709"/>
        </w:tabs>
        <w:spacing w:before="0" w:line="360" w:lineRule="atLeast"/>
        <w:ind w:left="709"/>
        <w:rPr>
          <w:szCs w:val="22"/>
        </w:rPr>
      </w:pPr>
      <w:r>
        <w:rPr>
          <w:szCs w:val="22"/>
        </w:rPr>
        <w:t>Der Bezirksvorstand behält sich im Einzelfall vor, ein anderes Trainerhonorar festzusetzen, soweit dies aufgrund der jeweiligen Sachverhaltslage notwendig und angemessen erscheint.</w:t>
      </w:r>
    </w:p>
    <w:p w14:paraId="24E1AC38" w14:textId="77777777" w:rsidR="00C60E62" w:rsidRDefault="000633C9">
      <w:pPr>
        <w:tabs>
          <w:tab w:val="left" w:pos="709"/>
        </w:tabs>
        <w:spacing w:before="0" w:line="360" w:lineRule="atLeast"/>
        <w:ind w:left="709"/>
        <w:rPr>
          <w:szCs w:val="22"/>
        </w:rPr>
      </w:pPr>
      <w:r>
        <w:rPr>
          <w:szCs w:val="22"/>
        </w:rPr>
        <w:t>Die Vergütung ist unter Vorlage einer vom jeweiligen Trainer unterzeichneten Stundenaufstellung vom jeweiligen Trainer abzurechnen.</w:t>
      </w:r>
    </w:p>
    <w:p w14:paraId="00989925" w14:textId="77777777" w:rsidR="00C60E62" w:rsidRDefault="00C60E62">
      <w:pPr>
        <w:tabs>
          <w:tab w:val="left" w:pos="851"/>
        </w:tabs>
        <w:spacing w:before="0" w:line="360" w:lineRule="atLeast"/>
        <w:rPr>
          <w:b/>
          <w:szCs w:val="22"/>
        </w:rPr>
      </w:pPr>
    </w:p>
    <w:p w14:paraId="7937C7C7" w14:textId="77777777" w:rsidR="00C60E62" w:rsidRDefault="000633C9">
      <w:pPr>
        <w:pStyle w:val="berschrift2"/>
        <w:numPr>
          <w:ilvl w:val="1"/>
          <w:numId w:val="2"/>
        </w:numPr>
        <w:spacing w:before="0" w:line="360" w:lineRule="atLeast"/>
        <w:rPr>
          <w:sz w:val="22"/>
          <w:szCs w:val="22"/>
        </w:rPr>
      </w:pPr>
      <w:bookmarkStart w:id="33" w:name="_Toc79864799"/>
      <w:bookmarkStart w:id="34" w:name="_Toc356339922"/>
      <w:r>
        <w:rPr>
          <w:sz w:val="22"/>
          <w:szCs w:val="22"/>
        </w:rPr>
        <w:lastRenderedPageBreak/>
        <w:t>Kostenbeteiligung an Trainerhonoraren für Wochenendlehrgänge</w:t>
      </w:r>
      <w:bookmarkEnd w:id="33"/>
      <w:bookmarkEnd w:id="34"/>
    </w:p>
    <w:p w14:paraId="6BF804FE" w14:textId="77777777" w:rsidR="00C60E62" w:rsidRDefault="000633C9">
      <w:pPr>
        <w:tabs>
          <w:tab w:val="left" w:pos="709"/>
        </w:tabs>
        <w:spacing w:before="0" w:line="360" w:lineRule="atLeast"/>
        <w:ind w:left="709"/>
        <w:rPr>
          <w:szCs w:val="22"/>
        </w:rPr>
      </w:pPr>
      <w:r>
        <w:rPr>
          <w:szCs w:val="22"/>
        </w:rPr>
        <w:t xml:space="preserve">Für vom Bezirk im Rahmen des Talentförderprogramms durchgeführte Wochenendlehrgänge erhebt der Bezirk eine Kostenbeteiligung in Höhe von 8 € pro Teilnehmer. </w:t>
      </w:r>
    </w:p>
    <w:p w14:paraId="24E478A4" w14:textId="77777777" w:rsidR="00C60E62" w:rsidRDefault="000633C9">
      <w:pPr>
        <w:tabs>
          <w:tab w:val="left" w:pos="709"/>
        </w:tabs>
        <w:spacing w:before="0" w:line="360" w:lineRule="atLeast"/>
        <w:ind w:left="709"/>
        <w:rPr>
          <w:szCs w:val="22"/>
        </w:rPr>
      </w:pPr>
      <w:r>
        <w:rPr>
          <w:szCs w:val="22"/>
        </w:rPr>
        <w:t xml:space="preserve">Die Kostenbeteiligung wird auf Basis der Teilnehmermeldung des ausrichtenden Trainers abgerechnet und per Lastschrift vom Bankkonto des Vereins, bei dem der Teilnehmer gemeldet ist, eingezogen. </w:t>
      </w:r>
    </w:p>
    <w:p w14:paraId="6BF4E280" w14:textId="77777777" w:rsidR="00C60E62" w:rsidRDefault="00C60E62">
      <w:pPr>
        <w:tabs>
          <w:tab w:val="left" w:pos="709"/>
        </w:tabs>
        <w:spacing w:before="0" w:line="360" w:lineRule="atLeast"/>
        <w:rPr>
          <w:b/>
          <w:szCs w:val="22"/>
        </w:rPr>
      </w:pPr>
    </w:p>
    <w:p w14:paraId="2CA227CF" w14:textId="77777777" w:rsidR="00C60E62" w:rsidRDefault="000633C9">
      <w:pPr>
        <w:pStyle w:val="berschrift2"/>
        <w:numPr>
          <w:ilvl w:val="1"/>
          <w:numId w:val="2"/>
        </w:numPr>
        <w:spacing w:before="0" w:line="360" w:lineRule="atLeast"/>
        <w:rPr>
          <w:sz w:val="22"/>
          <w:szCs w:val="22"/>
        </w:rPr>
      </w:pPr>
      <w:bookmarkStart w:id="35" w:name="_Toc79864800"/>
      <w:r>
        <w:rPr>
          <w:sz w:val="22"/>
          <w:szCs w:val="22"/>
        </w:rPr>
        <w:t>Fahrtkosten der Trainer</w:t>
      </w:r>
      <w:bookmarkEnd w:id="35"/>
    </w:p>
    <w:p w14:paraId="63DE0BD6" w14:textId="77777777" w:rsidR="00C60E62" w:rsidRDefault="000633C9">
      <w:pPr>
        <w:tabs>
          <w:tab w:val="left" w:pos="709"/>
        </w:tabs>
        <w:spacing w:before="0" w:line="360" w:lineRule="atLeast"/>
        <w:ind w:left="709"/>
        <w:rPr>
          <w:szCs w:val="22"/>
        </w:rPr>
      </w:pPr>
      <w:r>
        <w:rPr>
          <w:szCs w:val="22"/>
        </w:rPr>
        <w:t xml:space="preserve">Der Bezirk erstattet Fahrtkosten der Trainer zu den Trainingsorten in Höhe von 0,30 € je zurückgelegte Kilometer. </w:t>
      </w:r>
    </w:p>
    <w:p w14:paraId="5878F033" w14:textId="77777777" w:rsidR="00C60E62" w:rsidRDefault="00C60E62">
      <w:pPr>
        <w:tabs>
          <w:tab w:val="left" w:pos="709"/>
        </w:tabs>
        <w:spacing w:before="0" w:line="360" w:lineRule="atLeast"/>
        <w:rPr>
          <w:b/>
          <w:sz w:val="24"/>
          <w:szCs w:val="24"/>
        </w:rPr>
      </w:pPr>
    </w:p>
    <w:p w14:paraId="32A3BE1A" w14:textId="77777777" w:rsidR="00C60E62" w:rsidRDefault="00C60E62">
      <w:pPr>
        <w:tabs>
          <w:tab w:val="left" w:pos="709"/>
        </w:tabs>
        <w:spacing w:before="0" w:line="360" w:lineRule="atLeast"/>
        <w:rPr>
          <w:b/>
          <w:sz w:val="28"/>
          <w:szCs w:val="28"/>
        </w:rPr>
      </w:pPr>
    </w:p>
    <w:p w14:paraId="4EC0C2A9" w14:textId="77777777" w:rsidR="00C60E62" w:rsidRDefault="000633C9">
      <w:pPr>
        <w:pStyle w:val="berschrift1"/>
        <w:numPr>
          <w:ilvl w:val="0"/>
          <w:numId w:val="2"/>
        </w:numPr>
        <w:spacing w:after="0" w:line="360" w:lineRule="atLeast"/>
        <w:rPr>
          <w:sz w:val="28"/>
          <w:szCs w:val="28"/>
        </w:rPr>
      </w:pPr>
      <w:bookmarkStart w:id="36" w:name="_Toc79864801"/>
      <w:bookmarkStart w:id="37" w:name="_Toc356339923"/>
      <w:r>
        <w:rPr>
          <w:szCs w:val="24"/>
        </w:rPr>
        <w:t xml:space="preserve">Freiwilliges Soziales Jahr </w:t>
      </w:r>
      <w:r w:rsidRPr="000E72F5">
        <w:rPr>
          <w:szCs w:val="24"/>
        </w:rPr>
        <w:t>bzw. Bundesfreiwilligendienst</w:t>
      </w:r>
      <w:r w:rsidRPr="00386430">
        <w:rPr>
          <w:szCs w:val="24"/>
        </w:rPr>
        <w:t xml:space="preserve"> </w:t>
      </w:r>
      <w:r>
        <w:rPr>
          <w:szCs w:val="24"/>
        </w:rPr>
        <w:t>- Bezirksmitarbeiter</w:t>
      </w:r>
      <w:bookmarkEnd w:id="36"/>
      <w:bookmarkEnd w:id="37"/>
    </w:p>
    <w:p w14:paraId="53F8B7B8" w14:textId="77777777" w:rsidR="00C60E62" w:rsidRDefault="00C60E62">
      <w:pPr>
        <w:tabs>
          <w:tab w:val="left" w:pos="709"/>
        </w:tabs>
        <w:spacing w:before="0" w:line="360" w:lineRule="atLeast"/>
        <w:rPr>
          <w:sz w:val="24"/>
          <w:szCs w:val="24"/>
        </w:rPr>
      </w:pPr>
    </w:p>
    <w:p w14:paraId="07ACDE05" w14:textId="77777777" w:rsidR="00C60E62" w:rsidRDefault="000633C9">
      <w:pPr>
        <w:tabs>
          <w:tab w:val="left" w:pos="709"/>
        </w:tabs>
        <w:spacing w:before="0" w:line="360" w:lineRule="atLeast"/>
        <w:ind w:left="709"/>
        <w:rPr>
          <w:szCs w:val="22"/>
        </w:rPr>
      </w:pPr>
      <w:r>
        <w:rPr>
          <w:szCs w:val="22"/>
        </w:rPr>
        <w:t>Zur Erfüllung von Aufgaben im Bereich Sportförderung kann der Bezirk eine Stelle im Rahmen des Freiwilligen Sozialen Jahres (FSJ) einrichten. Die Kosten der FSJ-Stelle (monatliche Vergütung, Arbeitsplatz etc.) trägt, soweit nachfolgend nichts anderes geregelt ist, grundsätzlich der Bezirk. Der Bezirk behält sich vor, Kosten der FSJ-Stelle pauschal oder auf Basis konkreter Inanspruchnahme des FSJ-</w:t>
      </w:r>
      <w:proofErr w:type="spellStart"/>
      <w:r>
        <w:rPr>
          <w:szCs w:val="22"/>
        </w:rPr>
        <w:t>lers</w:t>
      </w:r>
      <w:proofErr w:type="spellEnd"/>
      <w:r>
        <w:rPr>
          <w:szCs w:val="22"/>
        </w:rPr>
        <w:t xml:space="preserve"> durch die Vereine umzulegen. Eine solche Umlage bedarf der vorherigen detaillierten Information und vorherigen Zustimmung durch die Vereine bzw. bei konkreter Inanspruchnahme durch einen oder mehrere Vereine, der vorherigen Zustimmung durch diesen Verein bzw. diese Vereine.</w:t>
      </w:r>
    </w:p>
    <w:p w14:paraId="0DCE26EF" w14:textId="77777777" w:rsidR="00C60E62" w:rsidRDefault="00C60E62">
      <w:pPr>
        <w:tabs>
          <w:tab w:val="left" w:pos="709"/>
        </w:tabs>
        <w:spacing w:before="0" w:line="360" w:lineRule="atLeast"/>
        <w:rPr>
          <w:b/>
          <w:sz w:val="24"/>
          <w:szCs w:val="24"/>
        </w:rPr>
      </w:pPr>
    </w:p>
    <w:p w14:paraId="38B84C62" w14:textId="77777777" w:rsidR="00C60E62" w:rsidRDefault="000633C9">
      <w:pPr>
        <w:pStyle w:val="berschrift1"/>
        <w:numPr>
          <w:ilvl w:val="0"/>
          <w:numId w:val="2"/>
        </w:numPr>
        <w:spacing w:after="0" w:line="360" w:lineRule="atLeast"/>
        <w:rPr>
          <w:szCs w:val="24"/>
        </w:rPr>
      </w:pPr>
      <w:bookmarkStart w:id="38" w:name="_Toc79864802"/>
      <w:bookmarkStart w:id="39" w:name="_Toc356339924"/>
      <w:r>
        <w:rPr>
          <w:szCs w:val="24"/>
        </w:rPr>
        <w:t>Teilnahme von Jugendspielern an überregionalen Turnieren</w:t>
      </w:r>
      <w:bookmarkEnd w:id="38"/>
      <w:bookmarkEnd w:id="39"/>
    </w:p>
    <w:p w14:paraId="11570FDD" w14:textId="77777777" w:rsidR="00C60E62" w:rsidRDefault="00C60E62">
      <w:pPr>
        <w:spacing w:before="0" w:line="360" w:lineRule="atLeast"/>
      </w:pPr>
    </w:p>
    <w:p w14:paraId="62380CAE" w14:textId="77777777" w:rsidR="00C60E62" w:rsidRDefault="00C60E62">
      <w:pPr>
        <w:tabs>
          <w:tab w:val="left" w:pos="709"/>
        </w:tabs>
        <w:spacing w:before="0" w:line="360" w:lineRule="atLeast"/>
        <w:ind w:left="1224"/>
        <w:rPr>
          <w:b/>
          <w:szCs w:val="22"/>
        </w:rPr>
      </w:pPr>
    </w:p>
    <w:p w14:paraId="1B4B5591" w14:textId="77777777" w:rsidR="00C60E62" w:rsidRDefault="000633C9">
      <w:pPr>
        <w:pStyle w:val="berschrift2"/>
        <w:numPr>
          <w:ilvl w:val="1"/>
          <w:numId w:val="2"/>
        </w:numPr>
        <w:spacing w:before="0" w:line="360" w:lineRule="atLeast"/>
        <w:rPr>
          <w:sz w:val="22"/>
          <w:szCs w:val="22"/>
        </w:rPr>
      </w:pPr>
      <w:bookmarkStart w:id="40" w:name="_Toc79864804"/>
      <w:bookmarkStart w:id="41" w:name="_Toc356339926"/>
      <w:r>
        <w:rPr>
          <w:sz w:val="22"/>
          <w:szCs w:val="22"/>
        </w:rPr>
        <w:t>Fahrtkosten der Betreuer</w:t>
      </w:r>
      <w:bookmarkEnd w:id="40"/>
      <w:bookmarkEnd w:id="41"/>
    </w:p>
    <w:p w14:paraId="341E53CC" w14:textId="77777777" w:rsidR="00C60E62" w:rsidRDefault="000633C9">
      <w:pPr>
        <w:tabs>
          <w:tab w:val="left" w:pos="709"/>
        </w:tabs>
        <w:spacing w:before="0" w:line="360" w:lineRule="atLeast"/>
        <w:ind w:left="709"/>
        <w:jc w:val="left"/>
      </w:pPr>
      <w:bookmarkStart w:id="42" w:name="_Toc349662402"/>
      <w:bookmarkStart w:id="43" w:name="_Toc349662267"/>
      <w:r>
        <w:rPr>
          <w:szCs w:val="22"/>
        </w:rPr>
        <w:t>Der Bezirk erstattet Fahrtkosten der Trainer/Betreuer (nicht Eltern) zu den Turnieren Regionsranglisten,</w:t>
      </w:r>
      <w:r>
        <w:rPr>
          <w:i/>
          <w:szCs w:val="22"/>
        </w:rPr>
        <w:t xml:space="preserve"> </w:t>
      </w:r>
      <w:r>
        <w:rPr>
          <w:szCs w:val="22"/>
        </w:rPr>
        <w:t>Qualifikation zur Baden-Württembergischen Rangliste, Baden-Württembergisch</w:t>
      </w:r>
      <w:r>
        <w:rPr>
          <w:color w:val="C9211E"/>
          <w:szCs w:val="22"/>
        </w:rPr>
        <w:t>e</w:t>
      </w:r>
      <w:r>
        <w:rPr>
          <w:szCs w:val="22"/>
        </w:rPr>
        <w:t xml:space="preserve"> Rangliste und Baden-Württembergische Meisterschaften</w:t>
      </w:r>
      <w:bookmarkEnd w:id="42"/>
      <w:bookmarkEnd w:id="43"/>
      <w:r>
        <w:rPr>
          <w:szCs w:val="22"/>
        </w:rPr>
        <w:t xml:space="preserve"> in Höhe von 0,30 € </w:t>
      </w:r>
      <w:r>
        <w:rPr>
          <w:color w:val="C9211E"/>
          <w:szCs w:val="22"/>
        </w:rPr>
        <w:t>je</w:t>
      </w:r>
      <w:r>
        <w:rPr>
          <w:szCs w:val="22"/>
        </w:rPr>
        <w:t xml:space="preserve"> zurückgelegtem Kilometer. Es sind Fahrgemeinschaften zu bilden. Es ist darauf zu achten, dass eine optimale Auslastung der Fahrzeuge gewährleistet ist. Als Fahrer sind grundsätzlich die Betreuer einzusetzen, d.h. möglichst ein Fahrer und mindestens zwei Spieler pro Fahrzeug. </w:t>
      </w:r>
    </w:p>
    <w:p w14:paraId="0A8194D3" w14:textId="77777777" w:rsidR="00C60E62" w:rsidRDefault="00C60E62">
      <w:pPr>
        <w:tabs>
          <w:tab w:val="left" w:pos="709"/>
        </w:tabs>
        <w:spacing w:before="0" w:line="360" w:lineRule="atLeast"/>
        <w:rPr>
          <w:b/>
          <w:szCs w:val="22"/>
        </w:rPr>
      </w:pPr>
    </w:p>
    <w:p w14:paraId="283722B8" w14:textId="77777777" w:rsidR="00C60E62" w:rsidRDefault="000633C9">
      <w:pPr>
        <w:pStyle w:val="berschrift2"/>
        <w:numPr>
          <w:ilvl w:val="1"/>
          <w:numId w:val="2"/>
        </w:numPr>
        <w:spacing w:before="0" w:line="360" w:lineRule="atLeast"/>
        <w:rPr>
          <w:sz w:val="22"/>
          <w:szCs w:val="22"/>
        </w:rPr>
      </w:pPr>
      <w:bookmarkStart w:id="44" w:name="_Toc79864805"/>
      <w:bookmarkStart w:id="45" w:name="_Toc356339927"/>
      <w:r>
        <w:rPr>
          <w:sz w:val="22"/>
          <w:szCs w:val="22"/>
        </w:rPr>
        <w:t>Tagegeld für die Betreuer</w:t>
      </w:r>
      <w:bookmarkEnd w:id="44"/>
      <w:bookmarkEnd w:id="45"/>
    </w:p>
    <w:p w14:paraId="663BABEE" w14:textId="77777777" w:rsidR="00C60E62" w:rsidRDefault="000633C9">
      <w:pPr>
        <w:tabs>
          <w:tab w:val="left" w:pos="709"/>
        </w:tabs>
        <w:spacing w:before="0" w:line="360" w:lineRule="atLeast"/>
        <w:ind w:left="709"/>
      </w:pPr>
      <w:bookmarkStart w:id="46" w:name="_Toc349662403"/>
      <w:bookmarkStart w:id="47" w:name="_Toc349662268"/>
      <w:r>
        <w:rPr>
          <w:szCs w:val="22"/>
        </w:rPr>
        <w:t>Der Bezirk gewährt Betreuern zu den Turnieren Regionsranglisten, Qualifikation zur Baden-Württembergischen Rangliste, Baden-Württembergisch</w:t>
      </w:r>
      <w:r w:rsidRPr="000E72F5">
        <w:rPr>
          <w:szCs w:val="22"/>
        </w:rPr>
        <w:t>e</w:t>
      </w:r>
      <w:r>
        <w:rPr>
          <w:szCs w:val="22"/>
        </w:rPr>
        <w:t xml:space="preserve"> Rangliste und Baden-Württembergische Meisterschaften </w:t>
      </w:r>
      <w:r w:rsidRPr="000E72F5">
        <w:rPr>
          <w:szCs w:val="22"/>
        </w:rPr>
        <w:t xml:space="preserve">ein Tagegeld </w:t>
      </w:r>
      <w:bookmarkEnd w:id="46"/>
      <w:bookmarkEnd w:id="47"/>
      <w:r w:rsidRPr="000E72F5">
        <w:rPr>
          <w:szCs w:val="22"/>
        </w:rPr>
        <w:t>in Höhe</w:t>
      </w:r>
      <w:r w:rsidRPr="00386430">
        <w:rPr>
          <w:szCs w:val="22"/>
        </w:rPr>
        <w:t xml:space="preserve"> </w:t>
      </w:r>
      <w:r>
        <w:rPr>
          <w:szCs w:val="22"/>
        </w:rPr>
        <w:t xml:space="preserve">von 10 € je Tag. </w:t>
      </w:r>
    </w:p>
    <w:p w14:paraId="1A3FC76B" w14:textId="77777777" w:rsidR="00C60E62" w:rsidRDefault="00C60E62">
      <w:pPr>
        <w:tabs>
          <w:tab w:val="left" w:pos="7380"/>
        </w:tabs>
        <w:snapToGrid w:val="0"/>
        <w:spacing w:before="0" w:line="360" w:lineRule="atLeast"/>
        <w:rPr>
          <w:szCs w:val="22"/>
        </w:rPr>
      </w:pPr>
    </w:p>
    <w:p w14:paraId="1BD21450" w14:textId="77777777" w:rsidR="00C60E62" w:rsidRDefault="000633C9">
      <w:pPr>
        <w:pStyle w:val="berschrift2"/>
        <w:numPr>
          <w:ilvl w:val="1"/>
          <w:numId w:val="2"/>
        </w:numPr>
        <w:spacing w:before="0" w:line="360" w:lineRule="atLeast"/>
        <w:rPr>
          <w:sz w:val="22"/>
          <w:szCs w:val="22"/>
        </w:rPr>
      </w:pPr>
      <w:bookmarkStart w:id="48" w:name="_Toc79864806"/>
      <w:bookmarkStart w:id="49" w:name="_Toc356339928"/>
      <w:r>
        <w:rPr>
          <w:sz w:val="22"/>
          <w:szCs w:val="22"/>
        </w:rPr>
        <w:t>Übernachtungssatz für Spieler und Betreuer</w:t>
      </w:r>
      <w:bookmarkEnd w:id="48"/>
      <w:bookmarkEnd w:id="49"/>
    </w:p>
    <w:p w14:paraId="6561FCA1" w14:textId="77777777" w:rsidR="00C60E62" w:rsidRDefault="000633C9">
      <w:pPr>
        <w:tabs>
          <w:tab w:val="left" w:pos="709"/>
        </w:tabs>
        <w:spacing w:before="0" w:line="360" w:lineRule="atLeast"/>
        <w:ind w:left="709"/>
      </w:pPr>
      <w:bookmarkStart w:id="50" w:name="_Toc349662404"/>
      <w:bookmarkStart w:id="51" w:name="_Toc349662269"/>
      <w:r>
        <w:rPr>
          <w:szCs w:val="22"/>
        </w:rPr>
        <w:t>Sofern die Haushaltslage es erlaubt, erstattet der Bezirk bei notwendigen Übernachtungen im Rahmen der Teilnahme an den Jugendturnieren Schwerpunkt, Qualifikation zur Baden-Württembergischen Rangliste, Baden-Württembergisch</w:t>
      </w:r>
      <w:r>
        <w:rPr>
          <w:color w:val="C9211E"/>
          <w:szCs w:val="22"/>
        </w:rPr>
        <w:t>e</w:t>
      </w:r>
      <w:r>
        <w:rPr>
          <w:szCs w:val="22"/>
        </w:rPr>
        <w:t xml:space="preserve"> Rangliste und Baden-Württembergische Meisterschaften Übernachtungskosten </w:t>
      </w:r>
      <w:bookmarkEnd w:id="50"/>
      <w:bookmarkEnd w:id="51"/>
      <w:r>
        <w:rPr>
          <w:szCs w:val="22"/>
        </w:rPr>
        <w:t>von bis zu EUR 50,00 je Nacht für Betreuer und bis zu EUR 30,00 je Nacht für Spieler.</w:t>
      </w:r>
    </w:p>
    <w:p w14:paraId="7B2595D6" w14:textId="77777777" w:rsidR="00C60E62" w:rsidRDefault="000633C9">
      <w:pPr>
        <w:tabs>
          <w:tab w:val="left" w:pos="709"/>
        </w:tabs>
        <w:spacing w:before="0" w:line="360" w:lineRule="atLeast"/>
        <w:ind w:left="709"/>
        <w:rPr>
          <w:szCs w:val="22"/>
        </w:rPr>
      </w:pPr>
      <w:r>
        <w:rPr>
          <w:szCs w:val="22"/>
        </w:rPr>
        <w:t>Höhere Übernachtungskosten sind von den Betreuern und Spielern grundsätzlich selbst zu tragen. Der Bezirksjugendvorsitzende sowie die Ressortleiter Finanzen und Aus- und Fortbildung beschließen gemeinsam, ob eine Übernachtung notwendig wird.</w:t>
      </w:r>
    </w:p>
    <w:p w14:paraId="6BF21B6A" w14:textId="77777777" w:rsidR="00C60E62" w:rsidRDefault="00C60E62">
      <w:pPr>
        <w:tabs>
          <w:tab w:val="left" w:pos="709"/>
        </w:tabs>
        <w:spacing w:before="0" w:line="360" w:lineRule="atLeast"/>
        <w:ind w:left="709"/>
        <w:rPr>
          <w:szCs w:val="22"/>
        </w:rPr>
      </w:pPr>
    </w:p>
    <w:p w14:paraId="4212A845" w14:textId="77777777" w:rsidR="00C60E62" w:rsidRDefault="000633C9">
      <w:pPr>
        <w:pStyle w:val="berschrift2"/>
        <w:numPr>
          <w:ilvl w:val="1"/>
          <w:numId w:val="2"/>
        </w:numPr>
        <w:spacing w:before="0" w:line="360" w:lineRule="atLeast"/>
        <w:rPr>
          <w:sz w:val="22"/>
          <w:szCs w:val="22"/>
        </w:rPr>
      </w:pPr>
      <w:bookmarkStart w:id="52" w:name="_Toc79864807"/>
      <w:r>
        <w:rPr>
          <w:sz w:val="22"/>
          <w:szCs w:val="22"/>
        </w:rPr>
        <w:t>Mannschaftsmeisterschaften</w:t>
      </w:r>
      <w:bookmarkEnd w:id="52"/>
    </w:p>
    <w:p w14:paraId="60CE3528" w14:textId="58C6276A" w:rsidR="00C60E62" w:rsidRDefault="000633C9">
      <w:pPr>
        <w:spacing w:before="0" w:line="360" w:lineRule="atLeast"/>
        <w:ind w:left="709"/>
        <w:rPr>
          <w:szCs w:val="22"/>
        </w:rPr>
      </w:pPr>
      <w:r>
        <w:rPr>
          <w:szCs w:val="22"/>
        </w:rPr>
        <w:t>Für die Teilnahme an Mannschaftsmeisterschaften gelten Nr. 6.1 bis 6.</w:t>
      </w:r>
      <w:r w:rsidR="006B2E6F">
        <w:rPr>
          <w:szCs w:val="22"/>
        </w:rPr>
        <w:t>3</w:t>
      </w:r>
      <w:r>
        <w:rPr>
          <w:szCs w:val="22"/>
        </w:rPr>
        <w:t xml:space="preserve"> nur auf Antrag mit Genehmigung des Bezirksvorstands.</w:t>
      </w:r>
    </w:p>
    <w:p w14:paraId="61DA346B" w14:textId="77777777" w:rsidR="00C60E62" w:rsidRDefault="00C60E62">
      <w:pPr>
        <w:tabs>
          <w:tab w:val="left" w:pos="709"/>
        </w:tabs>
        <w:spacing w:before="0" w:line="360" w:lineRule="atLeast"/>
        <w:rPr>
          <w:b/>
          <w:szCs w:val="22"/>
        </w:rPr>
      </w:pPr>
    </w:p>
    <w:p w14:paraId="0B19D480" w14:textId="77777777" w:rsidR="00C60E62" w:rsidRDefault="000633C9">
      <w:pPr>
        <w:pStyle w:val="berschrift1"/>
        <w:numPr>
          <w:ilvl w:val="0"/>
          <w:numId w:val="2"/>
        </w:numPr>
        <w:spacing w:after="0" w:line="360" w:lineRule="atLeast"/>
        <w:rPr>
          <w:szCs w:val="24"/>
        </w:rPr>
      </w:pPr>
      <w:bookmarkStart w:id="53" w:name="_Toc79864808"/>
      <w:bookmarkStart w:id="54" w:name="_Toc356339930"/>
      <w:r>
        <w:rPr>
          <w:szCs w:val="24"/>
        </w:rPr>
        <w:t>Gebühr bei Nichtteilnahme am Bezirkstag und Jugendbezirkstag</w:t>
      </w:r>
      <w:bookmarkEnd w:id="53"/>
      <w:r>
        <w:rPr>
          <w:szCs w:val="24"/>
        </w:rPr>
        <w:t xml:space="preserve"> </w:t>
      </w:r>
      <w:bookmarkEnd w:id="54"/>
    </w:p>
    <w:p w14:paraId="78F9EDFD" w14:textId="77777777" w:rsidR="00C60E62" w:rsidRDefault="00C60E62">
      <w:pPr>
        <w:spacing w:before="0" w:line="360" w:lineRule="atLeast"/>
      </w:pPr>
    </w:p>
    <w:p w14:paraId="272C0BA8" w14:textId="77777777" w:rsidR="00C60E62" w:rsidRDefault="000633C9">
      <w:pPr>
        <w:tabs>
          <w:tab w:val="left" w:pos="567"/>
        </w:tabs>
        <w:spacing w:before="0" w:line="360" w:lineRule="atLeast"/>
        <w:ind w:left="567"/>
        <w:rPr>
          <w:szCs w:val="22"/>
        </w:rPr>
      </w:pPr>
      <w:r>
        <w:rPr>
          <w:szCs w:val="22"/>
        </w:rPr>
        <w:t xml:space="preserve">Vereine, die nicht am Bezirkstag oder Jugendbezirkstag teilnehmen, erhalten eine Strafe in Höhe von EUR 30,00 je Nichtteilnahme. </w:t>
      </w:r>
    </w:p>
    <w:p w14:paraId="5FC7F28A" w14:textId="77777777" w:rsidR="00C60E62" w:rsidRDefault="000633C9">
      <w:pPr>
        <w:tabs>
          <w:tab w:val="left" w:pos="709"/>
        </w:tabs>
        <w:spacing w:before="0" w:line="360" w:lineRule="atLeast"/>
        <w:ind w:left="567"/>
        <w:rPr>
          <w:sz w:val="24"/>
          <w:szCs w:val="24"/>
        </w:rPr>
      </w:pPr>
      <w:r>
        <w:rPr>
          <w:szCs w:val="22"/>
        </w:rPr>
        <w:t xml:space="preserve">Die Gebühr wird per Lastschrift vom Bankkonto des jeweiligen Vereins eingezogen. </w:t>
      </w:r>
    </w:p>
    <w:p w14:paraId="14B06F0D" w14:textId="77777777" w:rsidR="00C60E62" w:rsidRDefault="00C60E62">
      <w:pPr>
        <w:spacing w:before="0" w:line="360" w:lineRule="atLeast"/>
        <w:ind w:left="709"/>
        <w:rPr>
          <w:sz w:val="24"/>
          <w:szCs w:val="24"/>
        </w:rPr>
      </w:pPr>
    </w:p>
    <w:p w14:paraId="4FA1142C" w14:textId="77777777" w:rsidR="00C60E62" w:rsidRDefault="000633C9">
      <w:pPr>
        <w:pStyle w:val="berschrift1"/>
        <w:numPr>
          <w:ilvl w:val="0"/>
          <w:numId w:val="2"/>
        </w:numPr>
        <w:spacing w:after="0" w:line="360" w:lineRule="atLeast"/>
        <w:rPr>
          <w:szCs w:val="24"/>
        </w:rPr>
      </w:pPr>
      <w:bookmarkStart w:id="55" w:name="_Toc79864809"/>
      <w:bookmarkStart w:id="56" w:name="_Toc356339931"/>
      <w:r>
        <w:rPr>
          <w:szCs w:val="24"/>
        </w:rPr>
        <w:t>Einzug von Strafen</w:t>
      </w:r>
      <w:bookmarkEnd w:id="55"/>
      <w:bookmarkEnd w:id="56"/>
    </w:p>
    <w:p w14:paraId="718FBCA4" w14:textId="77777777" w:rsidR="00C60E62" w:rsidRDefault="00C60E62">
      <w:pPr>
        <w:pStyle w:val="Kopfzeile"/>
        <w:tabs>
          <w:tab w:val="clear" w:pos="4536"/>
          <w:tab w:val="clear" w:pos="9072"/>
        </w:tabs>
        <w:spacing w:before="0" w:line="360" w:lineRule="atLeast"/>
        <w:rPr>
          <w:rFonts w:cs="Arial"/>
        </w:rPr>
      </w:pPr>
    </w:p>
    <w:p w14:paraId="3244C58F" w14:textId="44E2FF40" w:rsidR="00C60E62" w:rsidRDefault="000633C9">
      <w:pPr>
        <w:tabs>
          <w:tab w:val="left" w:pos="567"/>
        </w:tabs>
        <w:spacing w:before="0" w:line="360" w:lineRule="atLeast"/>
        <w:ind w:left="567"/>
        <w:rPr>
          <w:szCs w:val="22"/>
        </w:rPr>
      </w:pPr>
      <w:r>
        <w:rPr>
          <w:szCs w:val="22"/>
        </w:rPr>
        <w:t xml:space="preserve">Nach </w:t>
      </w:r>
      <w:r w:rsidR="0067787D">
        <w:rPr>
          <w:szCs w:val="22"/>
        </w:rPr>
        <w:t>Nr. B 3.</w:t>
      </w:r>
      <w:r>
        <w:rPr>
          <w:szCs w:val="22"/>
        </w:rPr>
        <w:t xml:space="preserve">5 der Bezirksordnung ausgesprochene Strafen werden durch den Bezirk per Lastschrift vom jeweiligen Bankkonto des betroffenen Vereins eingezogen. </w:t>
      </w:r>
    </w:p>
    <w:p w14:paraId="135BBAAC" w14:textId="77777777" w:rsidR="00C60E62" w:rsidRDefault="000633C9">
      <w:pPr>
        <w:tabs>
          <w:tab w:val="left" w:pos="567"/>
        </w:tabs>
        <w:spacing w:before="0" w:line="360" w:lineRule="atLeast"/>
        <w:ind w:left="567"/>
        <w:rPr>
          <w:szCs w:val="22"/>
        </w:rPr>
      </w:pPr>
      <w:r>
        <w:rPr>
          <w:szCs w:val="22"/>
        </w:rPr>
        <w:t>Die gegen eine Entscheidung eingelegten Rechtsmittel haben keine aufschiebende Wirkung; dies gilt auch für Sperren.</w:t>
      </w:r>
    </w:p>
    <w:p w14:paraId="4115030B" w14:textId="77777777" w:rsidR="00C60E62" w:rsidRDefault="000633C9">
      <w:pPr>
        <w:tabs>
          <w:tab w:val="left" w:pos="567"/>
        </w:tabs>
        <w:spacing w:before="0" w:line="360" w:lineRule="atLeast"/>
        <w:ind w:left="567"/>
      </w:pPr>
      <w:r>
        <w:rPr>
          <w:szCs w:val="22"/>
        </w:rPr>
        <w:t>Vereine, die trotz erfolgter Mahnung ihre Strafe nicht oder nicht rechtzeitig beglichen haben, können vom Bezirks- oder Verbandskasse</w:t>
      </w:r>
      <w:r w:rsidRPr="00386430">
        <w:rPr>
          <w:szCs w:val="22"/>
        </w:rPr>
        <w:t>n</w:t>
      </w:r>
      <w:r w:rsidRPr="000E72F5">
        <w:rPr>
          <w:szCs w:val="22"/>
        </w:rPr>
        <w:t>verantwortlichen</w:t>
      </w:r>
      <w:r w:rsidRPr="00386430">
        <w:rPr>
          <w:szCs w:val="22"/>
        </w:rPr>
        <w:t xml:space="preserve"> </w:t>
      </w:r>
      <w:r>
        <w:rPr>
          <w:szCs w:val="22"/>
        </w:rPr>
        <w:t>mit allen Mannschaften bis zur Erfüllung ihrer Verpflichtungen vom Spielbetrieb gesperrt werden.</w:t>
      </w:r>
    </w:p>
    <w:p w14:paraId="5E229D6D" w14:textId="77777777" w:rsidR="00C60E62" w:rsidRDefault="00C60E62">
      <w:pPr>
        <w:tabs>
          <w:tab w:val="left" w:pos="567"/>
        </w:tabs>
        <w:spacing w:before="0" w:line="360" w:lineRule="atLeast"/>
        <w:rPr>
          <w:sz w:val="24"/>
          <w:szCs w:val="24"/>
        </w:rPr>
      </w:pPr>
    </w:p>
    <w:p w14:paraId="70FE5608" w14:textId="77777777" w:rsidR="00C60E62" w:rsidRDefault="000633C9">
      <w:pPr>
        <w:pStyle w:val="berschrift1"/>
        <w:numPr>
          <w:ilvl w:val="0"/>
          <w:numId w:val="2"/>
        </w:numPr>
        <w:spacing w:after="0" w:line="360" w:lineRule="atLeast"/>
        <w:rPr>
          <w:szCs w:val="24"/>
        </w:rPr>
      </w:pPr>
      <w:bookmarkStart w:id="57" w:name="_Toc79864810"/>
      <w:r>
        <w:rPr>
          <w:szCs w:val="24"/>
        </w:rPr>
        <w:t>Gebühr für die Benutzung von Bezirksausstattung</w:t>
      </w:r>
      <w:bookmarkEnd w:id="57"/>
    </w:p>
    <w:p w14:paraId="68375F46" w14:textId="77777777" w:rsidR="00C60E62" w:rsidRDefault="00C60E62">
      <w:pPr>
        <w:pStyle w:val="Kopfzeile"/>
        <w:tabs>
          <w:tab w:val="clear" w:pos="4536"/>
          <w:tab w:val="clear" w:pos="9072"/>
        </w:tabs>
        <w:spacing w:before="0" w:line="360" w:lineRule="atLeast"/>
        <w:rPr>
          <w:rFonts w:cs="Arial"/>
        </w:rPr>
      </w:pPr>
    </w:p>
    <w:p w14:paraId="2F4EEFB3" w14:textId="77777777" w:rsidR="00C60E62" w:rsidRDefault="000633C9">
      <w:pPr>
        <w:tabs>
          <w:tab w:val="left" w:pos="567"/>
        </w:tabs>
        <w:spacing w:before="0" w:line="360" w:lineRule="atLeast"/>
        <w:ind w:left="567"/>
        <w:rPr>
          <w:szCs w:val="22"/>
        </w:rPr>
      </w:pPr>
      <w:commentRangeStart w:id="58"/>
      <w:r>
        <w:rPr>
          <w:szCs w:val="22"/>
        </w:rPr>
        <w:t>Für die Nutzung von Tischtennis-Tischen, Netzen und Umrandungen des Bezirks werden pro Tag 10 € pauschale Nutzungsumlage erhoben.</w:t>
      </w:r>
    </w:p>
    <w:p w14:paraId="024E75C1" w14:textId="77777777" w:rsidR="00C60E62" w:rsidRDefault="000633C9">
      <w:pPr>
        <w:tabs>
          <w:tab w:val="left" w:pos="567"/>
        </w:tabs>
        <w:spacing w:before="0" w:line="360" w:lineRule="atLeast"/>
        <w:ind w:left="567"/>
        <w:rPr>
          <w:szCs w:val="22"/>
        </w:rPr>
      </w:pPr>
      <w:r>
        <w:rPr>
          <w:szCs w:val="22"/>
        </w:rPr>
        <w:t>Die Pauschale ist jährlich vor der ersten Nutzung zwischen dem Beauftragten Materialverwaltung und dem Nutzer abzustimmen und dem Ressortleiter Finanzen umgehend mitzuteilen.</w:t>
      </w:r>
    </w:p>
    <w:p w14:paraId="17082AC8" w14:textId="77777777" w:rsidR="00C60E62" w:rsidRDefault="000633C9">
      <w:pPr>
        <w:tabs>
          <w:tab w:val="left" w:pos="709"/>
        </w:tabs>
        <w:spacing w:before="0" w:line="360" w:lineRule="atLeast"/>
        <w:ind w:left="567"/>
        <w:rPr>
          <w:szCs w:val="22"/>
        </w:rPr>
      </w:pPr>
      <w:r>
        <w:rPr>
          <w:szCs w:val="22"/>
        </w:rPr>
        <w:t>Die Umlage wird per Lastschrift vom Bankkonto des jeweiligen Vereins eingezogen.</w:t>
      </w:r>
      <w:commentRangeEnd w:id="58"/>
      <w:r w:rsidR="006B2E6F">
        <w:rPr>
          <w:rStyle w:val="Kommentarzeichen"/>
          <w:rFonts w:cs="Mangal"/>
        </w:rPr>
        <w:commentReference w:id="58"/>
      </w:r>
    </w:p>
    <w:p w14:paraId="2F5E00F1" w14:textId="77777777" w:rsidR="00C60E62" w:rsidRDefault="00C60E62">
      <w:pPr>
        <w:tabs>
          <w:tab w:val="left" w:pos="567"/>
        </w:tabs>
        <w:spacing w:before="0" w:line="360" w:lineRule="atLeast"/>
        <w:rPr>
          <w:sz w:val="24"/>
          <w:szCs w:val="24"/>
        </w:rPr>
      </w:pPr>
    </w:p>
    <w:p w14:paraId="4456F691" w14:textId="77777777" w:rsidR="00C60E62" w:rsidRDefault="000633C9">
      <w:pPr>
        <w:pStyle w:val="berschrift1"/>
        <w:numPr>
          <w:ilvl w:val="0"/>
          <w:numId w:val="2"/>
        </w:numPr>
        <w:spacing w:after="0" w:line="360" w:lineRule="atLeast"/>
        <w:rPr>
          <w:szCs w:val="24"/>
        </w:rPr>
      </w:pPr>
      <w:bookmarkStart w:id="59" w:name="_Toc79864811"/>
      <w:bookmarkStart w:id="60" w:name="_Toc356339932"/>
      <w:r>
        <w:rPr>
          <w:szCs w:val="24"/>
        </w:rPr>
        <w:lastRenderedPageBreak/>
        <w:t>Sonstiges</w:t>
      </w:r>
      <w:bookmarkEnd w:id="59"/>
      <w:bookmarkEnd w:id="60"/>
    </w:p>
    <w:p w14:paraId="573DEA6C" w14:textId="77777777" w:rsidR="00C60E62" w:rsidRDefault="00C60E62">
      <w:pPr>
        <w:spacing w:before="0" w:line="360" w:lineRule="atLeast"/>
      </w:pPr>
    </w:p>
    <w:p w14:paraId="7D571197" w14:textId="77777777" w:rsidR="00C60E62" w:rsidRDefault="000633C9">
      <w:pPr>
        <w:pStyle w:val="berschrift2"/>
        <w:numPr>
          <w:ilvl w:val="1"/>
          <w:numId w:val="2"/>
        </w:numPr>
        <w:spacing w:before="0" w:line="360" w:lineRule="atLeast"/>
      </w:pPr>
      <w:bookmarkStart w:id="61" w:name="_Toc79864812"/>
      <w:bookmarkStart w:id="62" w:name="_Toc356339933"/>
      <w:r>
        <w:rPr>
          <w:sz w:val="22"/>
          <w:szCs w:val="22"/>
        </w:rPr>
        <w:t>Abrechnung von Kostenersatz und Vorschüsse</w:t>
      </w:r>
      <w:bookmarkEnd w:id="61"/>
      <w:bookmarkEnd w:id="62"/>
      <w:r>
        <w:rPr>
          <w:color w:val="C9211E"/>
          <w:sz w:val="22"/>
          <w:szCs w:val="22"/>
        </w:rPr>
        <w:t>n</w:t>
      </w:r>
    </w:p>
    <w:p w14:paraId="104ABE53" w14:textId="77777777" w:rsidR="00C60E62" w:rsidRDefault="000633C9">
      <w:pPr>
        <w:tabs>
          <w:tab w:val="left" w:pos="709"/>
        </w:tabs>
        <w:spacing w:before="0" w:line="360" w:lineRule="atLeast"/>
        <w:ind w:left="709"/>
      </w:pPr>
      <w:r>
        <w:rPr>
          <w:szCs w:val="22"/>
        </w:rPr>
        <w:t xml:space="preserve">Die Erstattung von Kosten bzw. die Zahlung von Vergütungen nach dieser Gebührenordnung erfolgt – </w:t>
      </w:r>
      <w:r w:rsidRPr="000E72F5">
        <w:rPr>
          <w:szCs w:val="22"/>
        </w:rPr>
        <w:t>soweit es vorstehend nicht anders geregelt ist</w:t>
      </w:r>
      <w:r w:rsidRPr="006B2E6F">
        <w:rPr>
          <w:szCs w:val="22"/>
        </w:rPr>
        <w:t xml:space="preserve"> </w:t>
      </w:r>
      <w:r>
        <w:rPr>
          <w:szCs w:val="22"/>
        </w:rPr>
        <w:t xml:space="preserve">– nur auf Antrag und unter Vorlage der jeweiligen Kostenbelege bzw. </w:t>
      </w:r>
      <w:commentRangeStart w:id="63"/>
      <w:r>
        <w:rPr>
          <w:szCs w:val="22"/>
        </w:rPr>
        <w:t xml:space="preserve">handschriftlich unterzeichneter </w:t>
      </w:r>
      <w:commentRangeEnd w:id="63"/>
      <w:r w:rsidR="00950987">
        <w:rPr>
          <w:rStyle w:val="Kommentarzeichen"/>
          <w:rFonts w:cs="Mangal"/>
        </w:rPr>
        <w:commentReference w:id="63"/>
      </w:r>
      <w:r>
        <w:rPr>
          <w:szCs w:val="22"/>
        </w:rPr>
        <w:t xml:space="preserve">Abrechnungen des Vereins bzw. der Person, die die Kosten ausgelegt hat. </w:t>
      </w:r>
    </w:p>
    <w:p w14:paraId="1E74425B" w14:textId="77777777" w:rsidR="00C60E62" w:rsidRDefault="000633C9">
      <w:pPr>
        <w:spacing w:before="0" w:line="360" w:lineRule="atLeast"/>
        <w:ind w:left="709"/>
        <w:rPr>
          <w:szCs w:val="22"/>
        </w:rPr>
      </w:pPr>
      <w:r>
        <w:rPr>
          <w:szCs w:val="22"/>
        </w:rPr>
        <w:t>Auf Antrag können für die voraussichtlich entstehenden Kosten Vorschüsse in angemessener Höhe gewährt werden, die spätestens 2 Wochen nach Veranstaltungsende abzurechnen sind.</w:t>
      </w:r>
    </w:p>
    <w:p w14:paraId="6D226C7B" w14:textId="77777777" w:rsidR="00C60E62" w:rsidRDefault="00C60E62">
      <w:pPr>
        <w:spacing w:before="0" w:line="360" w:lineRule="atLeast"/>
        <w:rPr>
          <w:szCs w:val="22"/>
          <w:highlight w:val="yellow"/>
        </w:rPr>
      </w:pPr>
    </w:p>
    <w:p w14:paraId="5CA89934" w14:textId="77777777" w:rsidR="00C60E62" w:rsidRDefault="000633C9">
      <w:pPr>
        <w:pStyle w:val="berschrift2"/>
        <w:numPr>
          <w:ilvl w:val="1"/>
          <w:numId w:val="2"/>
        </w:numPr>
        <w:spacing w:before="0" w:line="360" w:lineRule="atLeast"/>
        <w:rPr>
          <w:sz w:val="22"/>
          <w:szCs w:val="22"/>
        </w:rPr>
      </w:pPr>
      <w:bookmarkStart w:id="64" w:name="_Toc79864813"/>
      <w:bookmarkStart w:id="65" w:name="_Toc356339934"/>
      <w:r>
        <w:rPr>
          <w:sz w:val="22"/>
          <w:szCs w:val="22"/>
        </w:rPr>
        <w:t>Bezirkskonto</w:t>
      </w:r>
      <w:bookmarkEnd w:id="64"/>
      <w:r>
        <w:rPr>
          <w:sz w:val="22"/>
          <w:szCs w:val="22"/>
        </w:rPr>
        <w:t xml:space="preserve"> </w:t>
      </w:r>
      <w:bookmarkEnd w:id="65"/>
    </w:p>
    <w:p w14:paraId="4B0A36BB" w14:textId="77777777" w:rsidR="00C60E62" w:rsidRDefault="000633C9">
      <w:pPr>
        <w:tabs>
          <w:tab w:val="left" w:pos="709"/>
        </w:tabs>
        <w:spacing w:before="0" w:line="360" w:lineRule="atLeast"/>
        <w:ind w:left="709"/>
        <w:rPr>
          <w:szCs w:val="22"/>
        </w:rPr>
      </w:pPr>
      <w:r>
        <w:rPr>
          <w:szCs w:val="22"/>
        </w:rPr>
        <w:t xml:space="preserve">Die Vereine haben dem Bezirk/Verband zur reibungslosen Umsetzung der Regelungen dieser BKO eine Einzugsermächtigung unter Teilnahme am SEPA-Verfahren zu erteilen. </w:t>
      </w:r>
    </w:p>
    <w:p w14:paraId="61E291C7" w14:textId="77777777" w:rsidR="00C60E62" w:rsidRDefault="00C60E62">
      <w:pPr>
        <w:spacing w:before="0" w:line="360" w:lineRule="atLeast"/>
        <w:rPr>
          <w:sz w:val="24"/>
          <w:szCs w:val="24"/>
        </w:rPr>
      </w:pPr>
    </w:p>
    <w:p w14:paraId="4BFF6412" w14:textId="77777777" w:rsidR="00C60E62" w:rsidRDefault="000633C9">
      <w:pPr>
        <w:pStyle w:val="berschrift1"/>
        <w:numPr>
          <w:ilvl w:val="0"/>
          <w:numId w:val="2"/>
        </w:numPr>
        <w:spacing w:after="0" w:line="360" w:lineRule="atLeast"/>
        <w:rPr>
          <w:szCs w:val="24"/>
        </w:rPr>
      </w:pPr>
      <w:bookmarkStart w:id="66" w:name="_Toc79864814"/>
      <w:bookmarkStart w:id="67" w:name="_Toc356339935"/>
      <w:r>
        <w:rPr>
          <w:szCs w:val="24"/>
        </w:rPr>
        <w:t>Inkrafttreten und Änderung der BKO</w:t>
      </w:r>
      <w:bookmarkEnd w:id="66"/>
      <w:bookmarkEnd w:id="67"/>
    </w:p>
    <w:p w14:paraId="1FAEEC25" w14:textId="77777777" w:rsidR="00C60E62" w:rsidRDefault="00C60E62">
      <w:pPr>
        <w:spacing w:before="0" w:line="360" w:lineRule="atLeast"/>
      </w:pPr>
    </w:p>
    <w:p w14:paraId="14A6069C" w14:textId="77777777" w:rsidR="00C60E62" w:rsidRDefault="000633C9">
      <w:pPr>
        <w:spacing w:before="0" w:line="360" w:lineRule="atLeast"/>
        <w:ind w:left="709"/>
        <w:rPr>
          <w:szCs w:val="22"/>
        </w:rPr>
      </w:pPr>
      <w:r>
        <w:rPr>
          <w:szCs w:val="22"/>
        </w:rPr>
        <w:t xml:space="preserve">Die Bezirkskostenordnung tritt durch Beschluss des Bezirksvorstands erstmals mit Wirkung zum 25. Juni 2013 in Kraft. </w:t>
      </w:r>
    </w:p>
    <w:p w14:paraId="405846DE" w14:textId="77777777" w:rsidR="00C60E62" w:rsidRDefault="00C60E62">
      <w:pPr>
        <w:spacing w:before="0" w:line="360" w:lineRule="atLeast"/>
        <w:ind w:left="567"/>
        <w:rPr>
          <w:szCs w:val="22"/>
        </w:rPr>
      </w:pPr>
    </w:p>
    <w:p w14:paraId="15A39555" w14:textId="77777777" w:rsidR="00C60E62" w:rsidRDefault="000633C9">
      <w:pPr>
        <w:spacing w:before="0" w:line="360" w:lineRule="atLeast"/>
        <w:ind w:left="709"/>
      </w:pPr>
      <w:r>
        <w:rPr>
          <w:szCs w:val="22"/>
        </w:rPr>
        <w:t xml:space="preserve">Über den Inhalt bzw. Änderungen des Inhalts der Bezirksordnung beschließt der Bezirksvorstand allein, soweit </w:t>
      </w:r>
      <w:r w:rsidRPr="000E72F5">
        <w:rPr>
          <w:szCs w:val="22"/>
        </w:rPr>
        <w:t>es in dieser BKO nicht ausdrücklich anders geregelt ist</w:t>
      </w:r>
      <w:r w:rsidRPr="006B2E6F">
        <w:rPr>
          <w:szCs w:val="22"/>
        </w:rPr>
        <w:t xml:space="preserve"> </w:t>
      </w:r>
      <w:r>
        <w:rPr>
          <w:szCs w:val="22"/>
        </w:rPr>
        <w:t xml:space="preserve">bzw. besonderer Zustimmungen bedarf. Über Änderungen wird informiert. Gültig ist die aktuelle auf der Bezirkshomepage veröffentliche Fassung. </w:t>
      </w:r>
    </w:p>
    <w:p w14:paraId="3FA499D2" w14:textId="77777777" w:rsidR="00C60E62" w:rsidRDefault="00C60E62">
      <w:pPr>
        <w:spacing w:before="0" w:line="360" w:lineRule="atLeast"/>
        <w:ind w:left="709"/>
        <w:rPr>
          <w:szCs w:val="22"/>
        </w:rPr>
      </w:pPr>
    </w:p>
    <w:p w14:paraId="28ADF31E" w14:textId="77777777" w:rsidR="00C60E62" w:rsidRDefault="00C60E62">
      <w:pPr>
        <w:spacing w:before="0" w:line="360" w:lineRule="atLeast"/>
        <w:rPr>
          <w:sz w:val="24"/>
          <w:szCs w:val="24"/>
        </w:rPr>
      </w:pPr>
    </w:p>
    <w:p w14:paraId="345499F8" w14:textId="77777777" w:rsidR="00C60E62" w:rsidRDefault="000633C9">
      <w:pPr>
        <w:suppressAutoHyphens/>
        <w:spacing w:before="0" w:line="240" w:lineRule="auto"/>
        <w:jc w:val="left"/>
        <w:textAlignment w:val="auto"/>
        <w:rPr>
          <w:sz w:val="24"/>
          <w:szCs w:val="24"/>
        </w:rPr>
      </w:pPr>
      <w:r>
        <w:br w:type="page"/>
      </w:r>
    </w:p>
    <w:p w14:paraId="2CA3914B" w14:textId="77777777" w:rsidR="00C60E62" w:rsidRDefault="000633C9">
      <w:pPr>
        <w:spacing w:before="0" w:line="360" w:lineRule="atLeast"/>
        <w:rPr>
          <w:sz w:val="24"/>
          <w:szCs w:val="24"/>
        </w:rPr>
      </w:pPr>
      <w:r>
        <w:rPr>
          <w:sz w:val="24"/>
          <w:szCs w:val="24"/>
        </w:rPr>
        <w:lastRenderedPageBreak/>
        <w:t>Nachrichtlicher Teil – Änderungen der BKO:</w:t>
      </w:r>
    </w:p>
    <w:p w14:paraId="1A09A7B1" w14:textId="77777777" w:rsidR="00C60E62" w:rsidRDefault="00C60E62">
      <w:pPr>
        <w:spacing w:before="0" w:line="360" w:lineRule="atLeast"/>
        <w:rPr>
          <w:sz w:val="24"/>
          <w:szCs w:val="24"/>
        </w:rPr>
      </w:pPr>
    </w:p>
    <w:p w14:paraId="7F72E2AD" w14:textId="77777777" w:rsidR="00C60E62" w:rsidRDefault="000633C9">
      <w:pPr>
        <w:numPr>
          <w:ilvl w:val="0"/>
          <w:numId w:val="3"/>
        </w:numPr>
        <w:spacing w:before="0" w:line="360" w:lineRule="atLeast"/>
        <w:jc w:val="left"/>
        <w:textAlignment w:val="auto"/>
        <w:rPr>
          <w:sz w:val="24"/>
          <w:szCs w:val="24"/>
        </w:rPr>
      </w:pPr>
      <w:r>
        <w:rPr>
          <w:sz w:val="24"/>
          <w:szCs w:val="24"/>
        </w:rPr>
        <w:t xml:space="preserve">erste geänderte Fassung zum 24. Juni 2014 </w:t>
      </w:r>
    </w:p>
    <w:p w14:paraId="756EFB95" w14:textId="77777777" w:rsidR="00C60E62" w:rsidRDefault="000633C9">
      <w:pPr>
        <w:numPr>
          <w:ilvl w:val="0"/>
          <w:numId w:val="3"/>
        </w:numPr>
        <w:spacing w:before="0" w:line="360" w:lineRule="atLeast"/>
        <w:jc w:val="left"/>
        <w:textAlignment w:val="auto"/>
        <w:rPr>
          <w:sz w:val="24"/>
          <w:szCs w:val="24"/>
        </w:rPr>
      </w:pPr>
      <w:r>
        <w:rPr>
          <w:sz w:val="24"/>
          <w:szCs w:val="24"/>
        </w:rPr>
        <w:t>zweite geänderte Fassung zum 1. Februar 2016</w:t>
      </w:r>
    </w:p>
    <w:p w14:paraId="3DB68355" w14:textId="77777777" w:rsidR="00C60E62" w:rsidRDefault="000633C9">
      <w:pPr>
        <w:numPr>
          <w:ilvl w:val="0"/>
          <w:numId w:val="3"/>
        </w:numPr>
        <w:spacing w:before="0" w:line="360" w:lineRule="atLeast"/>
        <w:jc w:val="left"/>
        <w:textAlignment w:val="auto"/>
        <w:rPr>
          <w:sz w:val="24"/>
          <w:szCs w:val="24"/>
        </w:rPr>
      </w:pPr>
      <w:r>
        <w:rPr>
          <w:sz w:val="24"/>
          <w:szCs w:val="24"/>
        </w:rPr>
        <w:t>dritte geänderte Fassung zum 27 Juni 2017</w:t>
      </w:r>
    </w:p>
    <w:p w14:paraId="1DD925A1" w14:textId="77777777" w:rsidR="00C60E62" w:rsidRDefault="000633C9">
      <w:pPr>
        <w:numPr>
          <w:ilvl w:val="0"/>
          <w:numId w:val="3"/>
        </w:numPr>
        <w:spacing w:before="0" w:line="360" w:lineRule="atLeast"/>
        <w:jc w:val="left"/>
        <w:textAlignment w:val="auto"/>
        <w:rPr>
          <w:sz w:val="24"/>
          <w:szCs w:val="24"/>
        </w:rPr>
      </w:pPr>
      <w:r>
        <w:rPr>
          <w:sz w:val="24"/>
          <w:szCs w:val="24"/>
        </w:rPr>
        <w:t>vierte geänderte Fassung zum 16.10.2017</w:t>
      </w:r>
    </w:p>
    <w:p w14:paraId="2E854B7C" w14:textId="77777777" w:rsidR="00C60E62" w:rsidRDefault="000633C9">
      <w:pPr>
        <w:numPr>
          <w:ilvl w:val="0"/>
          <w:numId w:val="3"/>
        </w:numPr>
        <w:spacing w:before="0" w:line="360" w:lineRule="atLeast"/>
        <w:jc w:val="left"/>
        <w:textAlignment w:val="auto"/>
        <w:rPr>
          <w:sz w:val="24"/>
          <w:szCs w:val="24"/>
        </w:rPr>
      </w:pPr>
      <w:r>
        <w:rPr>
          <w:sz w:val="24"/>
          <w:szCs w:val="24"/>
        </w:rPr>
        <w:t>fünfte geänderte Fassung vom 31.01.2018</w:t>
      </w:r>
    </w:p>
    <w:p w14:paraId="4AAD9E27" w14:textId="77777777" w:rsidR="00C60E62" w:rsidRDefault="000633C9">
      <w:pPr>
        <w:numPr>
          <w:ilvl w:val="0"/>
          <w:numId w:val="3"/>
        </w:numPr>
        <w:spacing w:before="0" w:line="360" w:lineRule="atLeast"/>
        <w:jc w:val="left"/>
        <w:textAlignment w:val="auto"/>
        <w:rPr>
          <w:sz w:val="24"/>
          <w:szCs w:val="24"/>
        </w:rPr>
      </w:pPr>
      <w:r>
        <w:rPr>
          <w:sz w:val="24"/>
          <w:szCs w:val="24"/>
        </w:rPr>
        <w:t>sechste geänderte Fassung vom 15.05.2018</w:t>
      </w:r>
    </w:p>
    <w:p w14:paraId="01990A4D" w14:textId="77777777" w:rsidR="00C60E62" w:rsidRDefault="000633C9">
      <w:pPr>
        <w:numPr>
          <w:ilvl w:val="0"/>
          <w:numId w:val="3"/>
        </w:numPr>
        <w:spacing w:before="0" w:line="360" w:lineRule="atLeast"/>
        <w:jc w:val="left"/>
        <w:textAlignment w:val="auto"/>
        <w:rPr>
          <w:sz w:val="24"/>
          <w:szCs w:val="24"/>
        </w:rPr>
      </w:pPr>
      <w:r>
        <w:rPr>
          <w:sz w:val="24"/>
          <w:szCs w:val="24"/>
        </w:rPr>
        <w:t>siebte geänderte Fassung vom 19.06.2018</w:t>
      </w:r>
    </w:p>
    <w:p w14:paraId="672CCE10" w14:textId="77777777" w:rsidR="00C60E62" w:rsidRDefault="000633C9">
      <w:pPr>
        <w:numPr>
          <w:ilvl w:val="0"/>
          <w:numId w:val="3"/>
        </w:numPr>
        <w:spacing w:before="0" w:line="360" w:lineRule="atLeast"/>
        <w:jc w:val="left"/>
        <w:textAlignment w:val="auto"/>
        <w:rPr>
          <w:sz w:val="24"/>
          <w:szCs w:val="24"/>
        </w:rPr>
      </w:pPr>
      <w:r>
        <w:rPr>
          <w:sz w:val="24"/>
          <w:szCs w:val="24"/>
        </w:rPr>
        <w:t>achte geänderte Fassung vom 18.02.2019</w:t>
      </w:r>
    </w:p>
    <w:p w14:paraId="3CEA2E74" w14:textId="77777777" w:rsidR="00C60E62" w:rsidRDefault="000633C9">
      <w:pPr>
        <w:numPr>
          <w:ilvl w:val="0"/>
          <w:numId w:val="3"/>
        </w:numPr>
        <w:spacing w:before="0" w:line="360" w:lineRule="atLeast"/>
        <w:jc w:val="left"/>
        <w:textAlignment w:val="auto"/>
        <w:rPr>
          <w:sz w:val="24"/>
          <w:szCs w:val="24"/>
        </w:rPr>
      </w:pPr>
      <w:r>
        <w:rPr>
          <w:sz w:val="24"/>
          <w:szCs w:val="24"/>
        </w:rPr>
        <w:t>neunte geänderte Fassung vom 07.10.2020</w:t>
      </w:r>
    </w:p>
    <w:p w14:paraId="7F04F9FE" w14:textId="5DE28BA8" w:rsidR="00C60E62" w:rsidRPr="000E72F5" w:rsidRDefault="000633C9">
      <w:pPr>
        <w:numPr>
          <w:ilvl w:val="0"/>
          <w:numId w:val="3"/>
        </w:numPr>
        <w:spacing w:before="0" w:line="360" w:lineRule="atLeast"/>
        <w:jc w:val="left"/>
        <w:textAlignment w:val="auto"/>
      </w:pPr>
      <w:r>
        <w:rPr>
          <w:sz w:val="24"/>
          <w:szCs w:val="24"/>
        </w:rPr>
        <w:t>zehnte geänderte Fassung vom 15.08.2021</w:t>
      </w:r>
    </w:p>
    <w:p w14:paraId="57149827" w14:textId="32C477BA" w:rsidR="006B2E6F" w:rsidRDefault="006B2E6F">
      <w:pPr>
        <w:numPr>
          <w:ilvl w:val="0"/>
          <w:numId w:val="3"/>
        </w:numPr>
        <w:spacing w:before="0" w:line="360" w:lineRule="atLeast"/>
        <w:jc w:val="left"/>
        <w:textAlignment w:val="auto"/>
      </w:pPr>
      <w:r>
        <w:rPr>
          <w:sz w:val="24"/>
          <w:szCs w:val="24"/>
        </w:rPr>
        <w:t>elfte geänderte Fassung vom 21.06.2022</w:t>
      </w:r>
    </w:p>
    <w:sectPr w:rsidR="006B2E6F">
      <w:footerReference w:type="default" r:id="rId14"/>
      <w:pgSz w:w="11906" w:h="16838"/>
      <w:pgMar w:top="720" w:right="1134" w:bottom="1134" w:left="1134" w:header="0" w:footer="720" w:gutter="0"/>
      <w:cols w:space="720"/>
      <w:formProt w:val="0"/>
      <w:docGrid w:linePitch="600" w:charSpace="3276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 w:author="Gisela Gaa" w:date="2022-05-29T07:26:00Z" w:initials="GG">
    <w:p w14:paraId="6C026B3F" w14:textId="42F32BC5" w:rsidR="00386430" w:rsidRDefault="00386430">
      <w:pPr>
        <w:pStyle w:val="Kommentartext"/>
      </w:pPr>
      <w:r>
        <w:rPr>
          <w:rStyle w:val="Kommentarzeichen"/>
        </w:rPr>
        <w:annotationRef/>
      </w:r>
      <w:r>
        <w:t>Streichen?</w:t>
      </w:r>
    </w:p>
  </w:comment>
  <w:comment w:id="17" w:author="Gisela Gaa" w:date="2022-05-29T07:25:00Z" w:initials="GG">
    <w:p w14:paraId="4C0526F6" w14:textId="35223854" w:rsidR="00386430" w:rsidRDefault="00386430">
      <w:pPr>
        <w:pStyle w:val="Kommentartext"/>
      </w:pPr>
      <w:r>
        <w:rPr>
          <w:rStyle w:val="Kommentarzeichen"/>
        </w:rPr>
        <w:annotationRef/>
      </w:r>
      <w:r>
        <w:t>Streichen?</w:t>
      </w:r>
    </w:p>
  </w:comment>
  <w:comment w:id="23" w:author="Gisela Gaa" w:date="2022-05-29T07:28:00Z" w:initials="GG">
    <w:p w14:paraId="3A6BA446" w14:textId="6CFE1FB2" w:rsidR="00386430" w:rsidRDefault="00386430">
      <w:pPr>
        <w:pStyle w:val="Kommentartext"/>
      </w:pPr>
      <w:r>
        <w:rPr>
          <w:rStyle w:val="Kommentarzeichen"/>
        </w:rPr>
        <w:annotationRef/>
      </w:r>
      <w:r>
        <w:t>streichen</w:t>
      </w:r>
    </w:p>
  </w:comment>
  <w:comment w:id="24" w:author="Gisela Gaa" w:date="2022-05-29T07:27:00Z" w:initials="GG">
    <w:p w14:paraId="061FA601" w14:textId="1E436902" w:rsidR="00386430" w:rsidRDefault="00386430">
      <w:pPr>
        <w:pStyle w:val="Kommentartext"/>
      </w:pPr>
      <w:r>
        <w:rPr>
          <w:rStyle w:val="Kommentarzeichen"/>
        </w:rPr>
        <w:annotationRef/>
      </w:r>
      <w:r>
        <w:t>streichen</w:t>
      </w:r>
    </w:p>
  </w:comment>
  <w:comment w:id="58" w:author="Gisela Gaa" w:date="2022-05-28T20:14:00Z" w:initials="GG">
    <w:p w14:paraId="43B34EA8" w14:textId="7B031EEB" w:rsidR="006B2E6F" w:rsidRDefault="006B2E6F">
      <w:pPr>
        <w:pStyle w:val="Kommentartext"/>
      </w:pPr>
      <w:r>
        <w:rPr>
          <w:rStyle w:val="Kommentarzeichen"/>
        </w:rPr>
        <w:annotationRef/>
      </w:r>
      <w:r>
        <w:t>Einfach so lasen</w:t>
      </w:r>
    </w:p>
  </w:comment>
  <w:comment w:id="63" w:author="Gisela Gaa" w:date="2022-05-29T07:33:00Z" w:initials="GG">
    <w:p w14:paraId="2CE76236" w14:textId="71BE7D25" w:rsidR="00950987" w:rsidRDefault="00950987">
      <w:pPr>
        <w:pStyle w:val="Kommentartext"/>
      </w:pPr>
      <w:r>
        <w:rPr>
          <w:rStyle w:val="Kommentarzeichen"/>
        </w:rPr>
        <w:annotationRef/>
      </w:r>
      <w:r>
        <w:t xml:space="preserve">Handschriftlich unterzeichnet – ist das noch nötig?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C026B3F" w15:done="0"/>
  <w15:commentEx w15:paraId="4C0526F6" w15:done="0"/>
  <w15:commentEx w15:paraId="3A6BA446" w15:done="0"/>
  <w15:commentEx w15:paraId="061FA601" w15:done="0"/>
  <w15:commentEx w15:paraId="43B34EA8" w15:done="0"/>
  <w15:commentEx w15:paraId="2CE7623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D9E92" w16cex:dateUtc="2022-05-29T05:26:00Z"/>
  <w16cex:commentExtensible w16cex:durableId="263D9E83" w16cex:dateUtc="2022-05-29T05:25:00Z"/>
  <w16cex:commentExtensible w16cex:durableId="263D9F02" w16cex:dateUtc="2022-05-29T05:28:00Z"/>
  <w16cex:commentExtensible w16cex:durableId="263D9EF6" w16cex:dateUtc="2022-05-29T05:27:00Z"/>
  <w16cex:commentExtensible w16cex:durableId="263D0138" w16cex:dateUtc="2022-05-28T18:14:00Z"/>
  <w16cex:commentExtensible w16cex:durableId="263DA036" w16cex:dateUtc="2022-05-29T05: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C026B3F" w16cid:durableId="263D9E92"/>
  <w16cid:commentId w16cid:paraId="4C0526F6" w16cid:durableId="263D9E83"/>
  <w16cid:commentId w16cid:paraId="3A6BA446" w16cid:durableId="263D9F02"/>
  <w16cid:commentId w16cid:paraId="061FA601" w16cid:durableId="263D9EF6"/>
  <w16cid:commentId w16cid:paraId="43B34EA8" w16cid:durableId="263D0138"/>
  <w16cid:commentId w16cid:paraId="2CE76236" w16cid:durableId="263DA03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E965E" w14:textId="77777777" w:rsidR="009D05B8" w:rsidRDefault="009D05B8">
      <w:pPr>
        <w:spacing w:before="0" w:line="240" w:lineRule="auto"/>
      </w:pPr>
      <w:r>
        <w:separator/>
      </w:r>
    </w:p>
  </w:endnote>
  <w:endnote w:type="continuationSeparator" w:id="0">
    <w:p w14:paraId="60348984" w14:textId="77777777" w:rsidR="009D05B8" w:rsidRDefault="009D05B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OpenSymbol">
    <w:altName w:val="Calibri"/>
    <w:charset w:val="00"/>
    <w:family w:val="roman"/>
    <w:pitch w:val="variable"/>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891251"/>
      <w:docPartObj>
        <w:docPartGallery w:val="Page Numbers (Bottom of Page)"/>
        <w:docPartUnique/>
      </w:docPartObj>
    </w:sdtPr>
    <w:sdtEndPr/>
    <w:sdtContent>
      <w:p w14:paraId="7456A28A" w14:textId="77777777" w:rsidR="00C60E62" w:rsidRDefault="000633C9">
        <w:pPr>
          <w:pStyle w:val="Fuzeile"/>
          <w:jc w:val="center"/>
        </w:pPr>
        <w:r>
          <w:fldChar w:fldCharType="begin"/>
        </w:r>
        <w:r>
          <w:instrText>PAGE</w:instrText>
        </w:r>
        <w:r>
          <w:fldChar w:fldCharType="separate"/>
        </w:r>
        <w:r>
          <w:t>10</w:t>
        </w:r>
        <w:r>
          <w:fldChar w:fldCharType="end"/>
        </w:r>
      </w:p>
      <w:p w14:paraId="3AA66D10" w14:textId="77777777" w:rsidR="00C60E62" w:rsidRDefault="009D05B8">
        <w:pPr>
          <w:pStyle w:val="Fuzeile"/>
          <w:tabs>
            <w:tab w:val="clear" w:pos="4819"/>
            <w:tab w:val="clear" w:pos="9638"/>
            <w:tab w:val="center" w:pos="4876"/>
            <w:tab w:val="right" w:pos="9356"/>
            <w:tab w:val="right" w:pos="9695"/>
          </w:tabs>
          <w:jc w:val="lef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E0CFE" w14:textId="77777777" w:rsidR="009D05B8" w:rsidRDefault="009D05B8">
      <w:pPr>
        <w:spacing w:before="0" w:line="240" w:lineRule="auto"/>
      </w:pPr>
      <w:r>
        <w:separator/>
      </w:r>
    </w:p>
  </w:footnote>
  <w:footnote w:type="continuationSeparator" w:id="0">
    <w:p w14:paraId="7F665D01" w14:textId="77777777" w:rsidR="009D05B8" w:rsidRDefault="009D05B8">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083FFA"/>
    <w:multiLevelType w:val="multilevel"/>
    <w:tmpl w:val="41EA0ACE"/>
    <w:lvl w:ilvl="0">
      <w:start w:val="1"/>
      <w:numFmt w:val="decimal"/>
      <w:lvlText w:val="%1."/>
      <w:lvlJc w:val="left"/>
      <w:pPr>
        <w:ind w:left="360" w:hanging="360"/>
      </w:pPr>
    </w:lvl>
    <w:lvl w:ilvl="1">
      <w:start w:val="1"/>
      <w:numFmt w:val="decimal"/>
      <w:lvlText w:val=" %1.%2 "/>
      <w:lvlJc w:val="left"/>
      <w:pPr>
        <w:ind w:left="-57" w:firstLine="0"/>
      </w:pPr>
    </w:lvl>
    <w:lvl w:ilvl="2">
      <w:start w:val="1"/>
      <w:numFmt w:val="decimal"/>
      <w:lvlText w:val=" %1.%2.%3 "/>
      <w:lvlJc w:val="left"/>
      <w:pPr>
        <w:ind w:left="-57" w:firstLine="0"/>
      </w:pPr>
    </w:lvl>
    <w:lvl w:ilvl="3">
      <w:start w:val="1"/>
      <w:numFmt w:val="decimal"/>
      <w:lvlText w:val=" %1.%2.%3.%4 "/>
      <w:lvlJc w:val="left"/>
      <w:pPr>
        <w:ind w:left="-57" w:firstLine="0"/>
      </w:pPr>
      <w:rPr>
        <w:i w:val="0"/>
        <w:iCs w:val="0"/>
      </w:rPr>
    </w:lvl>
    <w:lvl w:ilvl="4">
      <w:start w:val="1"/>
      <w:numFmt w:val="none"/>
      <w:suff w:val="nothing"/>
      <w:lvlText w:val=""/>
      <w:lvlJc w:val="left"/>
      <w:pPr>
        <w:ind w:left="-57" w:firstLine="0"/>
      </w:pPr>
    </w:lvl>
    <w:lvl w:ilvl="5">
      <w:start w:val="1"/>
      <w:numFmt w:val="decimal"/>
      <w:lvlText w:val=" %1.%2.%3.%4.%6 "/>
      <w:lvlJc w:val="left"/>
      <w:pPr>
        <w:ind w:left="-57" w:firstLine="0"/>
      </w:pPr>
    </w:lvl>
    <w:lvl w:ilvl="6">
      <w:start w:val="1"/>
      <w:numFmt w:val="none"/>
      <w:suff w:val="nothing"/>
      <w:lvlText w:val=""/>
      <w:lvlJc w:val="left"/>
      <w:pPr>
        <w:ind w:left="-57" w:firstLine="0"/>
      </w:pPr>
    </w:lvl>
    <w:lvl w:ilvl="7">
      <w:start w:val="1"/>
      <w:numFmt w:val="none"/>
      <w:suff w:val="nothing"/>
      <w:lvlText w:val=""/>
      <w:lvlJc w:val="left"/>
      <w:pPr>
        <w:ind w:left="-57" w:firstLine="0"/>
      </w:pPr>
    </w:lvl>
    <w:lvl w:ilvl="8">
      <w:start w:val="1"/>
      <w:numFmt w:val="none"/>
      <w:suff w:val="nothing"/>
      <w:lvlText w:val=""/>
      <w:lvlJc w:val="left"/>
      <w:pPr>
        <w:ind w:left="-57" w:firstLine="0"/>
      </w:pPr>
    </w:lvl>
  </w:abstractNum>
  <w:abstractNum w:abstractNumId="1" w15:restartNumberingAfterBreak="0">
    <w:nsid w:val="7F6063A3"/>
    <w:multiLevelType w:val="multilevel"/>
    <w:tmpl w:val="7F72D180"/>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7F8A36C2"/>
    <w:multiLevelType w:val="multilevel"/>
    <w:tmpl w:val="DE7253C0"/>
    <w:lvl w:ilvl="0">
      <w:start w:val="1"/>
      <w:numFmt w:val="decimal"/>
      <w:pStyle w:val="berschrift1"/>
      <w:lvlText w:val="%1."/>
      <w:lvlJc w:val="left"/>
      <w:pPr>
        <w:ind w:left="360" w:hanging="360"/>
      </w:pPr>
    </w:lvl>
    <w:lvl w:ilvl="1">
      <w:start w:val="1"/>
      <w:numFmt w:val="decimal"/>
      <w:pStyle w:val="berschrift2"/>
      <w:lvlText w:val=" %1.%2 "/>
      <w:lvlJc w:val="left"/>
      <w:pPr>
        <w:ind w:left="-57" w:firstLine="0"/>
      </w:pPr>
    </w:lvl>
    <w:lvl w:ilvl="2">
      <w:start w:val="1"/>
      <w:numFmt w:val="decimal"/>
      <w:pStyle w:val="berschrift3"/>
      <w:lvlText w:val=" %1.%2.%3 "/>
      <w:lvlJc w:val="left"/>
      <w:pPr>
        <w:ind w:left="-57" w:firstLine="0"/>
      </w:pPr>
    </w:lvl>
    <w:lvl w:ilvl="3">
      <w:start w:val="1"/>
      <w:numFmt w:val="decimal"/>
      <w:pStyle w:val="berschrift4"/>
      <w:lvlText w:val=" %1.%2.%3.%4 "/>
      <w:lvlJc w:val="left"/>
      <w:pPr>
        <w:ind w:left="-57" w:firstLine="0"/>
      </w:pPr>
      <w:rPr>
        <w:i w:val="0"/>
        <w:iCs w:val="0"/>
      </w:rPr>
    </w:lvl>
    <w:lvl w:ilvl="4">
      <w:start w:val="1"/>
      <w:numFmt w:val="none"/>
      <w:suff w:val="nothing"/>
      <w:lvlText w:val=""/>
      <w:lvlJc w:val="left"/>
      <w:pPr>
        <w:ind w:left="0" w:firstLine="0"/>
      </w:pPr>
    </w:lvl>
    <w:lvl w:ilvl="5">
      <w:start w:val="1"/>
      <w:numFmt w:val="decimal"/>
      <w:pStyle w:val="berschrift6"/>
      <w:lvlText w:val=" %1.%2.%3.%4.%6 "/>
      <w:lvlJc w:val="left"/>
      <w:pPr>
        <w:ind w:left="-57"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486744651">
    <w:abstractNumId w:val="2"/>
  </w:num>
  <w:num w:numId="2" w16cid:durableId="545415090">
    <w:abstractNumId w:val="0"/>
  </w:num>
  <w:num w:numId="3" w16cid:durableId="11240653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isela Gaa">
    <w15:presenceInfo w15:providerId="Windows Live" w15:userId="51b24878fc7303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E62"/>
    <w:rsid w:val="000633C9"/>
    <w:rsid w:val="000E72F5"/>
    <w:rsid w:val="00386430"/>
    <w:rsid w:val="003D6E38"/>
    <w:rsid w:val="0067787D"/>
    <w:rsid w:val="006B2E6F"/>
    <w:rsid w:val="00740C2F"/>
    <w:rsid w:val="00950987"/>
    <w:rsid w:val="009D05B8"/>
    <w:rsid w:val="00A36575"/>
    <w:rsid w:val="00C60E62"/>
    <w:rsid w:val="00DF14CD"/>
    <w:rsid w:val="00E33C6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ED864"/>
  <w15:docId w15:val="{1FA245F5-DF51-4605-A5B0-D632677EA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kern w:val="2"/>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6E13"/>
    <w:pPr>
      <w:spacing w:before="120" w:line="240" w:lineRule="atLeast"/>
      <w:jc w:val="both"/>
      <w:textAlignment w:val="baseline"/>
    </w:pPr>
    <w:rPr>
      <w:rFonts w:ascii="Arial" w:hAnsi="Arial"/>
      <w:sz w:val="22"/>
    </w:rPr>
  </w:style>
  <w:style w:type="paragraph" w:styleId="berschrift1">
    <w:name w:val="heading 1"/>
    <w:basedOn w:val="berschrift"/>
    <w:next w:val="Textkrper"/>
    <w:uiPriority w:val="9"/>
    <w:qFormat/>
    <w:rsid w:val="0056259F"/>
    <w:pPr>
      <w:numPr>
        <w:numId w:val="1"/>
      </w:numPr>
      <w:spacing w:before="0" w:after="113"/>
      <w:outlineLvl w:val="0"/>
    </w:pPr>
    <w:rPr>
      <w:rFonts w:ascii="Arial" w:hAnsi="Arial"/>
      <w:b/>
      <w:bCs/>
      <w:sz w:val="32"/>
      <w:szCs w:val="32"/>
    </w:rPr>
  </w:style>
  <w:style w:type="paragraph" w:styleId="berschrift2">
    <w:name w:val="heading 2"/>
    <w:basedOn w:val="berschrift"/>
    <w:next w:val="Textkrper"/>
    <w:uiPriority w:val="9"/>
    <w:unhideWhenUsed/>
    <w:qFormat/>
    <w:rsid w:val="0056259F"/>
    <w:pPr>
      <w:keepLines/>
      <w:numPr>
        <w:ilvl w:val="1"/>
        <w:numId w:val="1"/>
      </w:numPr>
      <w:spacing w:before="200" w:after="0"/>
      <w:jc w:val="left"/>
      <w:outlineLvl w:val="1"/>
    </w:pPr>
    <w:rPr>
      <w:rFonts w:ascii="Arial" w:hAnsi="Arial"/>
      <w:b/>
      <w:bCs/>
    </w:rPr>
  </w:style>
  <w:style w:type="paragraph" w:styleId="berschrift3">
    <w:name w:val="heading 3"/>
    <w:basedOn w:val="berschrift"/>
    <w:next w:val="Textkrper"/>
    <w:uiPriority w:val="9"/>
    <w:unhideWhenUsed/>
    <w:qFormat/>
    <w:rsid w:val="0056259F"/>
    <w:pPr>
      <w:numPr>
        <w:ilvl w:val="2"/>
        <w:numId w:val="1"/>
      </w:numPr>
      <w:spacing w:after="0"/>
      <w:ind w:left="708" w:hanging="765"/>
      <w:outlineLvl w:val="2"/>
    </w:pPr>
    <w:rPr>
      <w:rFonts w:ascii="Arial" w:hAnsi="Arial"/>
      <w:b/>
      <w:bCs/>
      <w:sz w:val="24"/>
      <w:szCs w:val="24"/>
    </w:rPr>
  </w:style>
  <w:style w:type="paragraph" w:styleId="berschrift4">
    <w:name w:val="heading 4"/>
    <w:basedOn w:val="berschrift"/>
    <w:next w:val="Textkrper"/>
    <w:uiPriority w:val="9"/>
    <w:unhideWhenUsed/>
    <w:qFormat/>
    <w:rsid w:val="00AA7AAB"/>
    <w:pPr>
      <w:numPr>
        <w:ilvl w:val="3"/>
        <w:numId w:val="1"/>
      </w:numPr>
      <w:tabs>
        <w:tab w:val="left" w:pos="908"/>
      </w:tabs>
      <w:spacing w:before="120" w:after="0"/>
      <w:outlineLvl w:val="3"/>
    </w:pPr>
    <w:rPr>
      <w:rFonts w:ascii="Arial" w:hAnsi="Arial" w:cs="Liberation Serif"/>
      <w:b/>
      <w:bCs/>
      <w:iCs/>
      <w:sz w:val="22"/>
      <w:szCs w:val="24"/>
    </w:rPr>
  </w:style>
  <w:style w:type="paragraph" w:styleId="berschrift6">
    <w:name w:val="heading 6"/>
    <w:basedOn w:val="Standard"/>
    <w:next w:val="Standard"/>
    <w:uiPriority w:val="9"/>
    <w:semiHidden/>
    <w:unhideWhenUsed/>
    <w:qFormat/>
    <w:pPr>
      <w:keepNext/>
      <w:numPr>
        <w:ilvl w:val="5"/>
        <w:numId w:val="1"/>
      </w:numPr>
      <w:outlineLvl w:val="5"/>
    </w:pPr>
    <w:rPr>
      <w:rFonts w:ascii="Arial Black" w:eastAsia="Arial Black" w:hAnsi="Arial Black" w:cs="Arial Black"/>
      <w:b/>
      <w:bCs/>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ummerierungszeichen">
    <w:name w:val="Nummerierungszeichen"/>
    <w:qFormat/>
  </w:style>
  <w:style w:type="character" w:customStyle="1" w:styleId="Aufzhlungszeichen1">
    <w:name w:val="Aufzählungszeichen1"/>
    <w:qFormat/>
    <w:rPr>
      <w:rFonts w:ascii="OpenSymbol" w:eastAsia="OpenSymbol" w:hAnsi="OpenSymbol" w:cs="OpenSymbol"/>
    </w:rPr>
  </w:style>
  <w:style w:type="character" w:customStyle="1" w:styleId="Internetverknpfung">
    <w:name w:val="Internetverknüpfung"/>
    <w:basedOn w:val="Absatz-Standardschriftart"/>
    <w:uiPriority w:val="99"/>
    <w:unhideWhenUsed/>
    <w:rsid w:val="00B55567"/>
    <w:rPr>
      <w:color w:val="0563C1" w:themeColor="hyperlink"/>
      <w:u w:val="single"/>
    </w:rPr>
  </w:style>
  <w:style w:type="character" w:customStyle="1" w:styleId="Verzeichnissprung">
    <w:name w:val="Verzeichnissprung"/>
    <w:qFormat/>
  </w:style>
  <w:style w:type="character" w:customStyle="1" w:styleId="KopfzeileZchn">
    <w:name w:val="Kopfzeile Zchn"/>
    <w:basedOn w:val="Absatz-Standardschriftart"/>
    <w:link w:val="Kopfzeile"/>
    <w:uiPriority w:val="99"/>
    <w:qFormat/>
    <w:rsid w:val="00204B20"/>
    <w:rPr>
      <w:rFonts w:cs="Mangal"/>
      <w:sz w:val="24"/>
      <w:szCs w:val="21"/>
    </w:rPr>
  </w:style>
  <w:style w:type="character" w:styleId="Kommentarzeichen">
    <w:name w:val="annotation reference"/>
    <w:basedOn w:val="Absatz-Standardschriftart"/>
    <w:uiPriority w:val="99"/>
    <w:semiHidden/>
    <w:unhideWhenUsed/>
    <w:qFormat/>
    <w:rsid w:val="001D49AF"/>
    <w:rPr>
      <w:sz w:val="16"/>
      <w:szCs w:val="16"/>
    </w:rPr>
  </w:style>
  <w:style w:type="character" w:customStyle="1" w:styleId="KommentartextZchn">
    <w:name w:val="Kommentartext Zchn"/>
    <w:basedOn w:val="Absatz-Standardschriftart"/>
    <w:link w:val="Kommentartext"/>
    <w:uiPriority w:val="99"/>
    <w:semiHidden/>
    <w:qFormat/>
    <w:rsid w:val="001D49AF"/>
    <w:rPr>
      <w:rFonts w:cs="Mangal"/>
      <w:szCs w:val="18"/>
    </w:rPr>
  </w:style>
  <w:style w:type="character" w:customStyle="1" w:styleId="KommentarthemaZchn">
    <w:name w:val="Kommentarthema Zchn"/>
    <w:basedOn w:val="KommentartextZchn"/>
    <w:link w:val="Kommentarthema"/>
    <w:uiPriority w:val="99"/>
    <w:semiHidden/>
    <w:qFormat/>
    <w:rsid w:val="001D49AF"/>
    <w:rPr>
      <w:rFonts w:cs="Mangal"/>
      <w:b/>
      <w:bCs/>
      <w:szCs w:val="18"/>
    </w:rPr>
  </w:style>
  <w:style w:type="character" w:customStyle="1" w:styleId="SprechblasentextZchn">
    <w:name w:val="Sprechblasentext Zchn"/>
    <w:basedOn w:val="Absatz-Standardschriftart"/>
    <w:link w:val="Sprechblasentext"/>
    <w:uiPriority w:val="99"/>
    <w:semiHidden/>
    <w:qFormat/>
    <w:rsid w:val="001D49AF"/>
    <w:rPr>
      <w:rFonts w:ascii="Segoe UI" w:hAnsi="Segoe UI" w:cs="Mangal"/>
      <w:sz w:val="18"/>
      <w:szCs w:val="16"/>
    </w:rPr>
  </w:style>
  <w:style w:type="character" w:customStyle="1" w:styleId="FuzeileZchn">
    <w:name w:val="Fußzeile Zchn"/>
    <w:basedOn w:val="Absatz-Standardschriftart"/>
    <w:link w:val="Fuzeile"/>
    <w:uiPriority w:val="99"/>
    <w:qFormat/>
    <w:rsid w:val="001C1BFB"/>
    <w:rPr>
      <w:rFonts w:ascii="Arial" w:hAnsi="Arial"/>
      <w:sz w:val="22"/>
    </w:rPr>
  </w:style>
  <w:style w:type="character" w:customStyle="1" w:styleId="ListLabel1">
    <w:name w:val="ListLabel 1"/>
    <w:qFormat/>
    <w:rPr>
      <w:i w:val="0"/>
      <w:iCs w:val="0"/>
    </w:rPr>
  </w:style>
  <w:style w:type="character" w:customStyle="1" w:styleId="ListLabel2">
    <w:name w:val="ListLabel 2"/>
    <w:qFormat/>
    <w:rPr>
      <w:rFonts w:cs="Symbol"/>
    </w:rPr>
  </w:style>
  <w:style w:type="character" w:customStyle="1" w:styleId="ListLabel3">
    <w:name w:val="ListLabel 3"/>
    <w:qFormat/>
    <w:rPr>
      <w:rFonts w:cs="Courier New"/>
    </w:rPr>
  </w:style>
  <w:style w:type="character" w:customStyle="1" w:styleId="ListLabel4">
    <w:name w:val="ListLabel 4"/>
    <w:qFormat/>
    <w:rPr>
      <w:rFonts w:cs="Wingdings"/>
    </w:rPr>
  </w:style>
  <w:style w:type="character" w:customStyle="1" w:styleId="ListLabel5">
    <w:name w:val="ListLabel 5"/>
    <w:qFormat/>
    <w:rPr>
      <w:rFonts w:cs="Symbol"/>
    </w:rPr>
  </w:style>
  <w:style w:type="character" w:customStyle="1" w:styleId="ListLabel6">
    <w:name w:val="ListLabel 6"/>
    <w:qFormat/>
    <w:rPr>
      <w:rFonts w:cs="Courier New"/>
    </w:rPr>
  </w:style>
  <w:style w:type="character" w:customStyle="1" w:styleId="ListLabel7">
    <w:name w:val="ListLabel 7"/>
    <w:qFormat/>
    <w:rPr>
      <w:rFonts w:cs="Wingdings"/>
    </w:rPr>
  </w:style>
  <w:style w:type="character" w:customStyle="1" w:styleId="ListLabel8">
    <w:name w:val="ListLabel 8"/>
    <w:qFormat/>
    <w:rPr>
      <w:rFonts w:cs="Symbol"/>
    </w:rPr>
  </w:style>
  <w:style w:type="character" w:customStyle="1" w:styleId="ListLabel9">
    <w:name w:val="ListLabel 9"/>
    <w:qFormat/>
    <w:rPr>
      <w:rFonts w:cs="Courier New"/>
    </w:rPr>
  </w:style>
  <w:style w:type="character" w:customStyle="1" w:styleId="ListLabel10">
    <w:name w:val="ListLabel 10"/>
    <w:qFormat/>
    <w:rPr>
      <w:rFonts w:cs="Wingdings"/>
    </w:rPr>
  </w:style>
  <w:style w:type="character" w:customStyle="1" w:styleId="ListLabel11">
    <w:name w:val="ListLabel 11"/>
    <w:qFormat/>
    <w:rPr>
      <w:rFonts w:cs="Symbol"/>
    </w:rPr>
  </w:style>
  <w:style w:type="character" w:customStyle="1" w:styleId="ListLabel12">
    <w:name w:val="ListLabel 12"/>
    <w:qFormat/>
    <w:rPr>
      <w:rFonts w:cs="Courier New"/>
    </w:rPr>
  </w:style>
  <w:style w:type="character" w:customStyle="1" w:styleId="ListLabel13">
    <w:name w:val="ListLabel 13"/>
    <w:qFormat/>
    <w:rPr>
      <w:rFonts w:cs="Wingdings"/>
    </w:rPr>
  </w:style>
  <w:style w:type="character" w:customStyle="1" w:styleId="ListLabel14">
    <w:name w:val="ListLabel 14"/>
    <w:qFormat/>
    <w:rPr>
      <w:rFonts w:cs="Symbol"/>
    </w:rPr>
  </w:style>
  <w:style w:type="character" w:customStyle="1" w:styleId="ListLabel15">
    <w:name w:val="ListLabel 15"/>
    <w:qFormat/>
    <w:rPr>
      <w:rFonts w:cs="Courier New"/>
    </w:rPr>
  </w:style>
  <w:style w:type="character" w:customStyle="1" w:styleId="ListLabel16">
    <w:name w:val="ListLabel 16"/>
    <w:qFormat/>
    <w:rPr>
      <w:rFonts w:cs="Wingdings"/>
    </w:rPr>
  </w:style>
  <w:style w:type="character" w:customStyle="1" w:styleId="ListLabel17">
    <w:name w:val="ListLabel 17"/>
    <w:qFormat/>
    <w:rPr>
      <w:rFonts w:cs="Symbol"/>
    </w:rPr>
  </w:style>
  <w:style w:type="character" w:customStyle="1" w:styleId="ListLabel18">
    <w:name w:val="ListLabel 18"/>
    <w:qFormat/>
    <w:rPr>
      <w:rFonts w:cs="Courier New"/>
    </w:rPr>
  </w:style>
  <w:style w:type="character" w:customStyle="1" w:styleId="ListLabel19">
    <w:name w:val="ListLabel 19"/>
    <w:qFormat/>
    <w:rPr>
      <w:rFonts w:cs="Wingdings"/>
    </w:rPr>
  </w:style>
  <w:style w:type="character" w:customStyle="1" w:styleId="ListLabel20">
    <w:name w:val="ListLabel 20"/>
    <w:qFormat/>
    <w:rPr>
      <w:rFonts w:cs="Symbol"/>
      <w:sz w:val="28"/>
    </w:rPr>
  </w:style>
  <w:style w:type="character" w:customStyle="1" w:styleId="ListLabel21">
    <w:name w:val="ListLabel 21"/>
    <w:qFormat/>
    <w:rPr>
      <w:rFonts w:cs="Courier New"/>
      <w:sz w:val="28"/>
    </w:rPr>
  </w:style>
  <w:style w:type="character" w:customStyle="1" w:styleId="ListLabel22">
    <w:name w:val="ListLabel 22"/>
    <w:qFormat/>
    <w:rPr>
      <w:rFonts w:cs="Wingdings"/>
      <w:sz w:val="28"/>
    </w:rPr>
  </w:style>
  <w:style w:type="character" w:customStyle="1" w:styleId="ListLabel23">
    <w:name w:val="ListLabel 23"/>
    <w:qFormat/>
    <w:rPr>
      <w:rFonts w:cs="Symbol"/>
    </w:rPr>
  </w:style>
  <w:style w:type="character" w:customStyle="1" w:styleId="ListLabel24">
    <w:name w:val="ListLabel 24"/>
    <w:qFormat/>
    <w:rPr>
      <w:rFonts w:cs="Courier New"/>
    </w:rPr>
  </w:style>
  <w:style w:type="character" w:customStyle="1" w:styleId="ListLabel25">
    <w:name w:val="ListLabel 25"/>
    <w:qFormat/>
    <w:rPr>
      <w:rFonts w:cs="Wingdings"/>
    </w:rPr>
  </w:style>
  <w:style w:type="character" w:customStyle="1" w:styleId="ListLabel26">
    <w:name w:val="ListLabel 26"/>
    <w:qFormat/>
    <w:rPr>
      <w:rFonts w:cs="Symbol"/>
    </w:rPr>
  </w:style>
  <w:style w:type="character" w:customStyle="1" w:styleId="ListLabel27">
    <w:name w:val="ListLabel 27"/>
    <w:qFormat/>
    <w:rPr>
      <w:rFonts w:cs="Courier New"/>
    </w:rPr>
  </w:style>
  <w:style w:type="character" w:customStyle="1" w:styleId="ListLabel28">
    <w:name w:val="ListLabel 28"/>
    <w:qFormat/>
    <w:rPr>
      <w:rFonts w:cs="Wingdings"/>
    </w:rPr>
  </w:style>
  <w:style w:type="character" w:customStyle="1" w:styleId="ListLabel29">
    <w:name w:val="ListLabel 29"/>
    <w:qFormat/>
    <w:rPr>
      <w:rFonts w:cs="Symbol"/>
    </w:rPr>
  </w:style>
  <w:style w:type="character" w:customStyle="1" w:styleId="ListLabel30">
    <w:name w:val="ListLabel 30"/>
    <w:qFormat/>
    <w:rPr>
      <w:rFonts w:cs="Courier New"/>
    </w:rPr>
  </w:style>
  <w:style w:type="character" w:customStyle="1" w:styleId="ListLabel31">
    <w:name w:val="ListLabel 31"/>
    <w:qFormat/>
    <w:rPr>
      <w:rFonts w:cs="Wingdings"/>
    </w:rPr>
  </w:style>
  <w:style w:type="character" w:customStyle="1" w:styleId="ListLabel32">
    <w:name w:val="ListLabel 32"/>
    <w:qFormat/>
    <w:rPr>
      <w:rFonts w:cs="Symbol"/>
    </w:rPr>
  </w:style>
  <w:style w:type="character" w:customStyle="1" w:styleId="ListLabel33">
    <w:name w:val="ListLabel 33"/>
    <w:qFormat/>
    <w:rPr>
      <w:rFonts w:cs="Courier New"/>
    </w:rPr>
  </w:style>
  <w:style w:type="character" w:customStyle="1" w:styleId="ListLabel34">
    <w:name w:val="ListLabel 34"/>
    <w:qFormat/>
    <w:rPr>
      <w:rFonts w:cs="Wingdings"/>
    </w:rPr>
  </w:style>
  <w:style w:type="character" w:customStyle="1" w:styleId="ListLabel35">
    <w:name w:val="ListLabel 35"/>
    <w:qFormat/>
    <w:rPr>
      <w:rFonts w:cs="Symbol"/>
    </w:rPr>
  </w:style>
  <w:style w:type="character" w:customStyle="1" w:styleId="ListLabel36">
    <w:name w:val="ListLabel 36"/>
    <w:qFormat/>
    <w:rPr>
      <w:rFonts w:cs="Courier New"/>
    </w:rPr>
  </w:style>
  <w:style w:type="character" w:customStyle="1" w:styleId="ListLabel37">
    <w:name w:val="ListLabel 37"/>
    <w:qFormat/>
    <w:rPr>
      <w:rFonts w:cs="Wingdings"/>
    </w:rPr>
  </w:style>
  <w:style w:type="character" w:customStyle="1" w:styleId="ListLabel38">
    <w:name w:val="ListLabel 38"/>
    <w:qFormat/>
    <w:rPr>
      <w:rFonts w:cs="Symbol"/>
    </w:rPr>
  </w:style>
  <w:style w:type="character" w:customStyle="1" w:styleId="ListLabel39">
    <w:name w:val="ListLabel 39"/>
    <w:qFormat/>
    <w:rPr>
      <w:rFonts w:cs="Courier New"/>
    </w:rPr>
  </w:style>
  <w:style w:type="character" w:customStyle="1" w:styleId="ListLabel40">
    <w:name w:val="ListLabel 40"/>
    <w:qFormat/>
    <w:rPr>
      <w:rFonts w:cs="Wingdings"/>
    </w:rPr>
  </w:style>
  <w:style w:type="character" w:customStyle="1" w:styleId="ListLabel41">
    <w:name w:val="ListLabel 41"/>
    <w:qFormat/>
    <w:rPr>
      <w:rFonts w:cs="Symbol"/>
    </w:rPr>
  </w:style>
  <w:style w:type="character" w:customStyle="1" w:styleId="ListLabel42">
    <w:name w:val="ListLabel 42"/>
    <w:qFormat/>
    <w:rPr>
      <w:rFonts w:cs="Courier New"/>
    </w:rPr>
  </w:style>
  <w:style w:type="character" w:customStyle="1" w:styleId="ListLabel43">
    <w:name w:val="ListLabel 43"/>
    <w:qFormat/>
    <w:rPr>
      <w:rFonts w:cs="Wingdings"/>
    </w:rPr>
  </w:style>
  <w:style w:type="character" w:customStyle="1" w:styleId="ListLabel44">
    <w:name w:val="ListLabel 44"/>
    <w:qFormat/>
    <w:rPr>
      <w:rFonts w:cs="Symbol"/>
    </w:rPr>
  </w:style>
  <w:style w:type="character" w:customStyle="1" w:styleId="ListLabel45">
    <w:name w:val="ListLabel 45"/>
    <w:qFormat/>
    <w:rPr>
      <w:rFonts w:cs="Courier New"/>
    </w:rPr>
  </w:style>
  <w:style w:type="character" w:customStyle="1" w:styleId="ListLabel46">
    <w:name w:val="ListLabel 46"/>
    <w:qFormat/>
    <w:rPr>
      <w:rFonts w:cs="Wingdings"/>
    </w:rPr>
  </w:style>
  <w:style w:type="character" w:customStyle="1" w:styleId="ListLabel47">
    <w:name w:val="ListLabel 47"/>
    <w:qFormat/>
    <w:rPr>
      <w:rFonts w:cs="Symbol"/>
    </w:rPr>
  </w:style>
  <w:style w:type="character" w:customStyle="1" w:styleId="ListLabel48">
    <w:name w:val="ListLabel 48"/>
    <w:qFormat/>
    <w:rPr>
      <w:rFonts w:cs="Courier New"/>
    </w:rPr>
  </w:style>
  <w:style w:type="character" w:customStyle="1" w:styleId="ListLabel49">
    <w:name w:val="ListLabel 49"/>
    <w:qFormat/>
    <w:rPr>
      <w:rFonts w:cs="Wingdings"/>
    </w:rPr>
  </w:style>
  <w:style w:type="character" w:customStyle="1" w:styleId="ListLabel50">
    <w:name w:val="ListLabel 50"/>
    <w:qFormat/>
    <w:rPr>
      <w:rFonts w:cs="Symbol"/>
    </w:rPr>
  </w:style>
  <w:style w:type="character" w:customStyle="1" w:styleId="ListLabel51">
    <w:name w:val="ListLabel 51"/>
    <w:qFormat/>
    <w:rPr>
      <w:rFonts w:cs="Courier New"/>
    </w:rPr>
  </w:style>
  <w:style w:type="character" w:customStyle="1" w:styleId="ListLabel52">
    <w:name w:val="ListLabel 52"/>
    <w:qFormat/>
    <w:rPr>
      <w:rFonts w:cs="Wingdings"/>
    </w:rPr>
  </w:style>
  <w:style w:type="character" w:customStyle="1" w:styleId="ListLabel53">
    <w:name w:val="ListLabel 53"/>
    <w:qFormat/>
    <w:rPr>
      <w:rFonts w:cs="Symbol"/>
    </w:rPr>
  </w:style>
  <w:style w:type="character" w:customStyle="1" w:styleId="ListLabel54">
    <w:name w:val="ListLabel 54"/>
    <w:qFormat/>
    <w:rPr>
      <w:rFonts w:cs="Courier New"/>
    </w:rPr>
  </w:style>
  <w:style w:type="character" w:customStyle="1" w:styleId="ListLabel55">
    <w:name w:val="ListLabel 55"/>
    <w:qFormat/>
    <w:rPr>
      <w:rFonts w:cs="Wingdings"/>
    </w:rPr>
  </w:style>
  <w:style w:type="character" w:customStyle="1" w:styleId="ListLabel56">
    <w:name w:val="ListLabel 56"/>
    <w:qFormat/>
    <w:rPr>
      <w:rFonts w:cs="Symbol"/>
    </w:rPr>
  </w:style>
  <w:style w:type="character" w:customStyle="1" w:styleId="ListLabel57">
    <w:name w:val="ListLabel 57"/>
    <w:qFormat/>
    <w:rPr>
      <w:rFonts w:cs="Courier New"/>
    </w:rPr>
  </w:style>
  <w:style w:type="character" w:customStyle="1" w:styleId="ListLabel58">
    <w:name w:val="ListLabel 58"/>
    <w:qFormat/>
    <w:rPr>
      <w:rFonts w:cs="Wingdings"/>
    </w:rPr>
  </w:style>
  <w:style w:type="character" w:customStyle="1" w:styleId="ListLabel59">
    <w:name w:val="ListLabel 59"/>
    <w:qFormat/>
    <w:rPr>
      <w:rFonts w:cs="Symbol"/>
    </w:rPr>
  </w:style>
  <w:style w:type="character" w:customStyle="1" w:styleId="ListLabel60">
    <w:name w:val="ListLabel 60"/>
    <w:qFormat/>
    <w:rPr>
      <w:rFonts w:cs="Courier New"/>
    </w:rPr>
  </w:style>
  <w:style w:type="character" w:customStyle="1" w:styleId="ListLabel61">
    <w:name w:val="ListLabel 61"/>
    <w:qFormat/>
    <w:rPr>
      <w:rFonts w:cs="Wingdings"/>
    </w:rPr>
  </w:style>
  <w:style w:type="character" w:customStyle="1" w:styleId="ListLabel62">
    <w:name w:val="ListLabel 62"/>
    <w:qFormat/>
    <w:rPr>
      <w:rFonts w:cs="Symbol"/>
    </w:rPr>
  </w:style>
  <w:style w:type="character" w:customStyle="1" w:styleId="ListLabel63">
    <w:name w:val="ListLabel 63"/>
    <w:qFormat/>
    <w:rPr>
      <w:rFonts w:cs="Courier New"/>
    </w:rPr>
  </w:style>
  <w:style w:type="character" w:customStyle="1" w:styleId="ListLabel64">
    <w:name w:val="ListLabel 64"/>
    <w:qFormat/>
    <w:rPr>
      <w:rFonts w:cs="Wingdings"/>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b w:val="0"/>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style>
  <w:style w:type="character" w:customStyle="1" w:styleId="ListLabel105">
    <w:name w:val="ListLabel 105"/>
    <w:qFormat/>
    <w:rPr>
      <w:rFonts w:eastAsia="Times New Roman" w:cs="Times New Roman"/>
      <w:sz w:val="24"/>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paragraph" w:customStyle="1" w:styleId="berschrift">
    <w:name w:val="Überschrift"/>
    <w:basedOn w:val="Standard"/>
    <w:next w:val="Textkrper"/>
    <w:qFormat/>
    <w:pPr>
      <w:keepNext/>
      <w:spacing w:before="240" w:after="120"/>
      <w:ind w:left="57"/>
    </w:pPr>
    <w:rPr>
      <w:rFonts w:ascii="Liberation Sans" w:eastAsia="Microsoft YaHei" w:hAnsi="Liberation Sans"/>
      <w:sz w:val="28"/>
      <w:szCs w:val="28"/>
    </w:rPr>
  </w:style>
  <w:style w:type="paragraph" w:styleId="Textkrper">
    <w:name w:val="Body Text"/>
    <w:basedOn w:val="Standard"/>
    <w:pPr>
      <w:spacing w:after="140" w:line="276" w:lineRule="auto"/>
      <w:ind w:left="57"/>
    </w:pPr>
  </w:style>
  <w:style w:type="paragraph" w:styleId="Liste">
    <w:name w:val="List"/>
    <w:basedOn w:val="Textkrper"/>
  </w:style>
  <w:style w:type="paragraph" w:styleId="Beschriftung">
    <w:name w:val="caption"/>
    <w:basedOn w:val="Standard"/>
    <w:qFormat/>
    <w:pPr>
      <w:suppressLineNumbers/>
      <w:spacing w:after="120"/>
      <w:ind w:left="57"/>
    </w:pPr>
    <w:rPr>
      <w:i/>
      <w:iCs/>
    </w:rPr>
  </w:style>
  <w:style w:type="paragraph" w:customStyle="1" w:styleId="Verzeichnis">
    <w:name w:val="Verzeichnis"/>
    <w:basedOn w:val="Standard"/>
    <w:qFormat/>
    <w:pPr>
      <w:suppressLineNumbers/>
      <w:ind w:left="57"/>
    </w:pPr>
  </w:style>
  <w:style w:type="paragraph" w:styleId="StandardWeb">
    <w:name w:val="Normal (Web)"/>
    <w:basedOn w:val="Standard"/>
    <w:uiPriority w:val="99"/>
    <w:semiHidden/>
    <w:unhideWhenUsed/>
    <w:qFormat/>
    <w:rsid w:val="00923B46"/>
    <w:pPr>
      <w:spacing w:beforeAutospacing="1" w:after="142" w:line="276" w:lineRule="auto"/>
      <w:ind w:left="57"/>
      <w:textAlignment w:val="auto"/>
    </w:pPr>
    <w:rPr>
      <w:rFonts w:ascii="Times New Roman" w:eastAsia="Times New Roman" w:hAnsi="Times New Roman" w:cs="Times New Roman"/>
      <w:kern w:val="0"/>
      <w:lang w:eastAsia="de-DE" w:bidi="ar-SA"/>
    </w:rPr>
  </w:style>
  <w:style w:type="paragraph" w:customStyle="1" w:styleId="Kopf-undFuzeile">
    <w:name w:val="Kopf- und Fußzeile"/>
    <w:basedOn w:val="Standard"/>
    <w:qFormat/>
    <w:pPr>
      <w:suppressLineNumbers/>
      <w:tabs>
        <w:tab w:val="center" w:pos="4819"/>
        <w:tab w:val="right" w:pos="9638"/>
      </w:tabs>
      <w:ind w:left="57"/>
    </w:pPr>
  </w:style>
  <w:style w:type="paragraph" w:styleId="Fuzeile">
    <w:name w:val="footer"/>
    <w:basedOn w:val="Kopf-undFuzeile"/>
    <w:link w:val="FuzeileZchn"/>
    <w:uiPriority w:val="99"/>
  </w:style>
  <w:style w:type="paragraph" w:customStyle="1" w:styleId="Rahmeninhalt">
    <w:name w:val="Rahmeninhalt"/>
    <w:basedOn w:val="Standard"/>
    <w:qFormat/>
    <w:pPr>
      <w:ind w:left="57"/>
    </w:pPr>
  </w:style>
  <w:style w:type="paragraph" w:customStyle="1" w:styleId="Tabelleninhalt">
    <w:name w:val="Tabelleninhalt"/>
    <w:basedOn w:val="Standard"/>
    <w:qFormat/>
    <w:pPr>
      <w:suppressLineNumbers/>
      <w:ind w:left="57"/>
    </w:pPr>
  </w:style>
  <w:style w:type="paragraph" w:customStyle="1" w:styleId="NormaleTabelle1">
    <w:name w:val="Normale Tabelle1"/>
    <w:qFormat/>
    <w:pPr>
      <w:suppressAutoHyphens/>
    </w:pPr>
    <w:rPr>
      <w:rFonts w:ascii="Times New Roman" w:eastAsia="Cambria Math" w:hAnsi="Times New Roman" w:cs="Times New Roman"/>
      <w:sz w:val="24"/>
      <w:lang w:eastAsia="de-DE" w:bidi="ar-SA"/>
    </w:rPr>
  </w:style>
  <w:style w:type="paragraph" w:styleId="Indexberschrift">
    <w:name w:val="index heading"/>
    <w:basedOn w:val="berschrift"/>
    <w:qFormat/>
    <w:pPr>
      <w:suppressLineNumbers/>
      <w:ind w:left="0"/>
    </w:pPr>
    <w:rPr>
      <w:b/>
      <w:bCs/>
      <w:sz w:val="32"/>
      <w:szCs w:val="32"/>
    </w:rPr>
  </w:style>
  <w:style w:type="paragraph" w:styleId="RGV-berschrift">
    <w:name w:val="toa heading"/>
    <w:basedOn w:val="Indexberschrift"/>
    <w:qFormat/>
  </w:style>
  <w:style w:type="paragraph" w:styleId="Verzeichnis1">
    <w:name w:val="toc 1"/>
    <w:basedOn w:val="Verzeichnis"/>
    <w:uiPriority w:val="39"/>
    <w:rsid w:val="00E55D64"/>
    <w:pPr>
      <w:tabs>
        <w:tab w:val="right" w:leader="dot" w:pos="9638"/>
      </w:tabs>
      <w:spacing w:before="240"/>
      <w:ind w:left="0"/>
    </w:pPr>
    <w:rPr>
      <w:b/>
      <w:sz w:val="28"/>
    </w:rPr>
  </w:style>
  <w:style w:type="paragraph" w:styleId="Verzeichnis2">
    <w:name w:val="toc 2"/>
    <w:basedOn w:val="Verzeichnis"/>
    <w:uiPriority w:val="39"/>
    <w:rsid w:val="00AB18DE"/>
    <w:pPr>
      <w:tabs>
        <w:tab w:val="right" w:leader="dot" w:pos="9638"/>
      </w:tabs>
      <w:ind w:left="284"/>
    </w:pPr>
    <w:rPr>
      <w:b/>
    </w:rPr>
  </w:style>
  <w:style w:type="paragraph" w:styleId="Verzeichnis3">
    <w:name w:val="toc 3"/>
    <w:basedOn w:val="Verzeichnis"/>
    <w:uiPriority w:val="39"/>
    <w:pPr>
      <w:tabs>
        <w:tab w:val="right" w:leader="dot" w:pos="9638"/>
      </w:tabs>
      <w:ind w:left="566"/>
    </w:pPr>
  </w:style>
  <w:style w:type="paragraph" w:styleId="Verzeichnis4">
    <w:name w:val="toc 4"/>
    <w:basedOn w:val="Verzeichnis"/>
    <w:uiPriority w:val="39"/>
    <w:pPr>
      <w:tabs>
        <w:tab w:val="right" w:leader="dot" w:pos="9638"/>
      </w:tabs>
      <w:ind w:left="849"/>
    </w:pPr>
  </w:style>
  <w:style w:type="paragraph" w:styleId="Listenabsatz">
    <w:name w:val="List Paragraph"/>
    <w:basedOn w:val="Standard"/>
    <w:uiPriority w:val="34"/>
    <w:qFormat/>
    <w:rsid w:val="00375D75"/>
    <w:pPr>
      <w:spacing w:after="160"/>
      <w:ind w:left="720"/>
      <w:contextualSpacing/>
    </w:pPr>
  </w:style>
  <w:style w:type="paragraph" w:customStyle="1" w:styleId="Dokumentstruktur1">
    <w:name w:val="Dokumentstruktur1"/>
    <w:qFormat/>
    <w:pPr>
      <w:suppressAutoHyphens/>
    </w:pPr>
    <w:rPr>
      <w:rFonts w:ascii="Times New Roman" w:eastAsia="Cambria Math" w:hAnsi="Times New Roman" w:cs="Times New Roman"/>
      <w:sz w:val="24"/>
      <w:lang w:eastAsia="de-DE" w:bidi="ar-SA"/>
    </w:rPr>
  </w:style>
  <w:style w:type="paragraph" w:customStyle="1" w:styleId="Default">
    <w:name w:val="Default"/>
    <w:qFormat/>
    <w:rsid w:val="002E6D6D"/>
    <w:pPr>
      <w:suppressAutoHyphens/>
    </w:pPr>
    <w:rPr>
      <w:rFonts w:ascii="Arial" w:hAnsi="Arial"/>
      <w:color w:val="000000"/>
      <w:kern w:val="0"/>
      <w:sz w:val="24"/>
      <w:lang w:bidi="ar-SA"/>
    </w:rPr>
  </w:style>
  <w:style w:type="paragraph" w:styleId="Kopfzeile">
    <w:name w:val="header"/>
    <w:basedOn w:val="Standard"/>
    <w:link w:val="KopfzeileZchn"/>
    <w:uiPriority w:val="99"/>
    <w:unhideWhenUsed/>
    <w:rsid w:val="00204B20"/>
    <w:pPr>
      <w:tabs>
        <w:tab w:val="center" w:pos="4536"/>
        <w:tab w:val="right" w:pos="9072"/>
      </w:tabs>
    </w:pPr>
    <w:rPr>
      <w:rFonts w:cs="Mangal"/>
      <w:szCs w:val="21"/>
    </w:rPr>
  </w:style>
  <w:style w:type="paragraph" w:styleId="Kommentartext">
    <w:name w:val="annotation text"/>
    <w:basedOn w:val="Standard"/>
    <w:link w:val="KommentartextZchn"/>
    <w:uiPriority w:val="99"/>
    <w:semiHidden/>
    <w:unhideWhenUsed/>
    <w:qFormat/>
    <w:rsid w:val="001D49AF"/>
    <w:rPr>
      <w:rFonts w:cs="Mangal"/>
      <w:sz w:val="20"/>
      <w:szCs w:val="18"/>
    </w:rPr>
  </w:style>
  <w:style w:type="paragraph" w:styleId="Kommentarthema">
    <w:name w:val="annotation subject"/>
    <w:basedOn w:val="Kommentartext"/>
    <w:next w:val="Kommentartext"/>
    <w:link w:val="KommentarthemaZchn"/>
    <w:uiPriority w:val="99"/>
    <w:semiHidden/>
    <w:unhideWhenUsed/>
    <w:qFormat/>
    <w:rsid w:val="001D49AF"/>
    <w:rPr>
      <w:b/>
      <w:bCs/>
    </w:rPr>
  </w:style>
  <w:style w:type="paragraph" w:styleId="Sprechblasentext">
    <w:name w:val="Balloon Text"/>
    <w:basedOn w:val="Standard"/>
    <w:link w:val="SprechblasentextZchn"/>
    <w:uiPriority w:val="99"/>
    <w:semiHidden/>
    <w:unhideWhenUsed/>
    <w:qFormat/>
    <w:rsid w:val="001D49AF"/>
    <w:rPr>
      <w:rFonts w:ascii="Segoe UI" w:hAnsi="Segoe UI" w:cs="Mangal"/>
      <w:sz w:val="18"/>
      <w:szCs w:val="16"/>
    </w:rPr>
  </w:style>
  <w:style w:type="paragraph" w:styleId="Inhaltsverzeichnisberschrift">
    <w:name w:val="TOC Heading"/>
    <w:basedOn w:val="berschrift1"/>
    <w:next w:val="Standard"/>
    <w:uiPriority w:val="39"/>
    <w:unhideWhenUsed/>
    <w:qFormat/>
    <w:rsid w:val="00B55567"/>
    <w:pPr>
      <w:keepLines/>
      <w:numPr>
        <w:numId w:val="0"/>
      </w:numPr>
      <w:spacing w:before="240" w:after="0" w:line="259" w:lineRule="auto"/>
      <w:ind w:left="57"/>
      <w:jc w:val="left"/>
      <w:textAlignment w:val="auto"/>
    </w:pPr>
    <w:rPr>
      <w:rFonts w:asciiTheme="majorHAnsi" w:eastAsiaTheme="majorEastAsia" w:hAnsiTheme="majorHAnsi" w:cstheme="majorBidi"/>
      <w:b w:val="0"/>
      <w:bCs w:val="0"/>
      <w:color w:val="2F5496" w:themeColor="accent1" w:themeShade="BF"/>
      <w:kern w:val="0"/>
      <w:lang w:eastAsia="de-DE" w:bidi="ar-SA"/>
    </w:rPr>
  </w:style>
  <w:style w:type="table" w:styleId="Tabellenraster">
    <w:name w:val="Table Grid"/>
    <w:basedOn w:val="NormaleTabelle"/>
    <w:uiPriority w:val="39"/>
    <w:rsid w:val="00FA00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DF14CD"/>
    <w:rPr>
      <w:rFonts w:ascii="Arial" w:hAnsi="Arial" w:cs="Mang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96988-1EA6-47B1-8670-9EE0EEF1B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1751</Words>
  <Characters>11034</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Bezirksordnung Vers</vt:lpstr>
    </vt:vector>
  </TitlesOfParts>
  <Company>BITBW</Company>
  <LinksUpToDate>false</LinksUpToDate>
  <CharactersWithSpaces>12760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Bezirksordnung Vers</dc:title>
  <dc:subject/>
  <dc:creator>Frank N</dc:creator>
  <dc:description/>
  <cp:lastModifiedBy>Gisela Gaa</cp:lastModifiedBy>
  <cp:revision>10</cp:revision>
  <cp:lastPrinted>2020-10-04T15:50:00Z</cp:lastPrinted>
  <dcterms:created xsi:type="dcterms:W3CDTF">2022-05-27T05:51:00Z</dcterms:created>
  <dcterms:modified xsi:type="dcterms:W3CDTF">2022-07-08T18:14:00Z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BITBW</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